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section"/>
    <w:p>
      <w:pPr>
        <w:pStyle w:val="Heading5"/>
      </w:pPr>
    </w:p>
    <w:p>
      <w:pPr>
        <w:pStyle w:val="FirstParagraph"/>
      </w:pPr>
      <w:r>
        <w:t xml:space="preserve">DATE CREATED: Jun28,2025</w:t>
      </w:r>
      <w:r>
        <w:br/>
      </w:r>
      <w:r>
        <w:t xml:space="preserve">Number of Observations: 119</w:t>
      </w:r>
      <w:r>
        <w:br/>
      </w:r>
      <w:r>
        <w:t xml:space="preserve">Number of Variables: 7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87"/>
        <w:gridCol w:w="2455"/>
        <w:gridCol w:w="558"/>
        <w:gridCol w:w="3997"/>
        <w:gridCol w:w="437"/>
        <w:gridCol w:w="488"/>
        <w:gridCol w:w="626"/>
        <w:gridCol w:w="429"/>
      </w:tblGrid>
      <w:tr>
        <w:trPr>
          <w:trHeight w:val="630" w:hRule="auto"/>
          <w:tblHeader/>
        </w:trPr>
        header 1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true"/>
                <w:u w:val="none"/>
                <w:sz w:val="12"/>
                <w:szCs w:val="12"/>
                <w:color w:val="000000"/>
              </w:rPr>
              <w:t xml:space="preserve">FileName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true"/>
                <w:u w:val="none"/>
                <w:sz w:val="12"/>
                <w:szCs w:val="12"/>
                <w:color w:val="000000"/>
              </w:rPr>
              <w:t xml:space="preserve">Variable_label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true"/>
                <w:u w:val="none"/>
                <w:sz w:val="12"/>
                <w:szCs w:val="12"/>
                <w:color w:val="000000"/>
              </w:rPr>
              <w:t xml:space="preserve">Variable_Name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true"/>
                <w:u w:val="none"/>
                <w:sz w:val="12"/>
                <w:szCs w:val="12"/>
                <w:color w:val="000000"/>
              </w:rPr>
              <w:t xml:space="preserve">Category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true"/>
                <w:u w:val="none"/>
                <w:sz w:val="12"/>
                <w:szCs w:val="12"/>
                <w:color w:val="000000"/>
              </w:rPr>
              <w:t xml:space="preserve">N__Percent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true"/>
                <w:u w:val="none"/>
                <w:sz w:val="12"/>
                <w:szCs w:val="12"/>
                <w:color w:val="000000"/>
              </w:rPr>
              <w:t xml:space="preserve">Mean__SD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true"/>
                <w:u w:val="none"/>
                <w:sz w:val="12"/>
                <w:szCs w:val="12"/>
                <w:color w:val="000000"/>
              </w:rPr>
              <w:t xml:space="preserve">Median_Q1_Q3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true"/>
                <w:u w:val="none"/>
                <w:sz w:val="12"/>
                <w:szCs w:val="12"/>
                <w:color w:val="000000"/>
              </w:rPr>
              <w:t xml:space="preserve">Range</w:t>
            </w:r>
          </w:p>
        </w:tc>
      </w:tr>
      <w:tr>
        <w:trPr>
          <w:trHeight w:val="630" w:hRule="auto"/>
        </w:trPr>
        body 1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pdis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Blind_id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Blind_id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119(100)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30" w:hRule="auto"/>
        </w:trPr>
        body 2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pdis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Blinded_SiteID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Blinded_SiteID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119(100)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 3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pdis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A2a. If Other reason, please specify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SPECIFY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119(100)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 4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pdis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Visit Name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VISNAME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Study Drug Visits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119(100)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 5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pdis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A2. Reason for permanent discontinuation of study drug &lt;i&gt;(select all that apply)&lt;/i&gt;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REASON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Developed LDL-C &gt;=160 mg/dL during the trial continuously for at least 6 months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15(12.6)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 6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pdis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A2. Reason for permanent discontinuation of study drug &lt;i&gt;(select all that apply)&lt;/i&gt;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REASON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Other reason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92(77.3)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 7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pdis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A2. Reason for permanent discontinuation of study drug &lt;i&gt;(select all that apply)&lt;/i&gt;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REASON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Subject/Parent/Legal Guardian declines further medication participation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8(6.7)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 8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pdis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A2. Reason for permanent discontinuation of study drug &lt;i&gt;(select all that apply)&lt;/i&gt;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REASON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Subject/Parent/Legal Guardian declines further medication participation; Other adverse events that are thought to be related to the study drug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2(1.7)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 9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pdis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A2. Reason for permanent discontinuation of study drug &lt;i&gt;(select all that apply)&lt;/i&gt;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REASON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Subject/Parent/Legal Guardian declines further medication participation; Other reason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2(1.7)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body10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pdis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A1. Age at Date of permanent discontinuation of study drug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DISCAge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119(100)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15.65(2.5)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15.25(13.65,17.63)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11.17,21.66</w:t>
            </w:r>
          </w:p>
        </w:tc>
      </w:tr>
      <w:tr>
        <w:trPr>
          <w:trHeight w:val="624" w:hRule="auto"/>
        </w:trPr>
        body11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pdis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A3. AE ID Number (if applicable):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AESPID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95(76)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732.27(444.9)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999(10.25,999)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-88,999</w:t>
            </w:r>
          </w:p>
        </w:tc>
      </w:tr>
    </w:tbl>
    <w:bookmarkEnd w:id="20"/>
    <w:sectPr w:rsidR="001012ED" w:rsidRPr="00CD1609" w:rsidSect="006D1C1B">
      <w:headerReference r:id="rId10" w:type="even"/>
      <w:headerReference r:id="rId9" w:type="default"/>
      <w:footerReference r:id="rId14" w:type="even"/>
      <w:footerReference r:id="rId13" w:type="default"/>
      <w:headerReference r:id="rId11" w:type="first"/>
      <w:footerReference r:id="rId12" w:type="first"/>
      <w:pgSz w:code="9" w:h="11906" w:orient="landscape" w:w="16838"/>
      <w:pgMar w:bottom="1440" w:footer="720" w:gutter="0" w:header="720" w:left="1440" w:right="1440" w:top="1440"/>
      <w:cols w:space="720"/>
      <w:docGrid w:linePitch="36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7336E2" w14:textId="77777777" w:rsidR="00595E82" w:rsidRDefault="00595E8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68411D" w14:textId="77777777" w:rsidR="00595E82" w:rsidRDefault="00595E8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A0B67B" w14:textId="77777777" w:rsidR="00595E82" w:rsidRDefault="00595E82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3F8F3" w14:textId="77777777" w:rsidR="00595E82" w:rsidRDefault="00595E8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1D2E39" w14:textId="64761132" w:rsidR="00CD1609" w:rsidRPr="00CD1609" w:rsidRDefault="00595E82" w:rsidP="00CD1609">
    <w:pPr>
      <w:pStyle w:val="Header"/>
      <w:jc w:val="center"/>
      <w:rPr>
        <w:sz w:val="24"/>
        <w:szCs w:val="24"/>
      </w:rPr>
    </w:pPr>
    <w:r>
      <w:rPr>
        <w:rFonts w:ascii="Arial" w:hAnsi="Arial" w:cs="Arial"/>
        <w:b/>
        <w:bCs/>
        <w:i/>
        <w:iCs/>
        <w:color w:val="000000"/>
        <w:sz w:val="32"/>
        <w:szCs w:val="32"/>
      </w:rPr>
      <w:t xml:space="preserve">PHN DO IT </w:t>
    </w:r>
    <w:r w:rsidR="00CD1609" w:rsidRPr="00CD1609">
      <w:rPr>
        <w:rFonts w:ascii="Arial" w:hAnsi="Arial" w:cs="Arial"/>
        <w:b/>
        <w:bCs/>
        <w:i/>
        <w:iCs/>
        <w:color w:val="000000"/>
        <w:sz w:val="32"/>
        <w:szCs w:val="32"/>
      </w:rPr>
      <w:t>Codebook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8C4AA" w14:textId="77777777" w:rsidR="00595E82" w:rsidRDefault="00595E82">
    <w:pPr>
      <w:pStyle w:val="Header"/>
    </w:pPr>
  </w:p>
</w:hdr>
</file>

<file path=word/numbering.xml><?xml version="1.0" encoding="utf-8"?>
<w:numbering xmlns:w="http://schemas.openxmlformats.org/wordprocessingml/2006/main"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num w:numId="1000">
    <w:abstractNumId w:val="990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embedSystemFonts/>
  <w:proofState w:grammar="clean" w:spelling="clean"/>
  <w:stylePaneFormatFilter w:val="0004"/>
  <w:footnotePr>
    <w:footnote w:id="-1"/>
    <w:footnote w:id="0"/>
  </w:footnotePr>
  <w:doNotTrackMoves/>
  <w:drawingGridHorizontalSpacing w:val="360"/>
  <w:drawingGridVerticalSpacing w:val="360"/>
  <w:displayHorizontalDrawingGridEvery w:val="0"/>
  <w:displayVerticalDrawingGridEvery w:val="0"/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en-US"/>
      </w:rPr>
    </w:rPrDefault>
    <w:pPrDefault>
      <w:pPr>
        <w:spacing w:after="160" w:line="259" w:lineRule="auto"/>
      </w:pPr>
    </w:pPrDefault>
  </w:docDefaults>
  <w:latentStyles w:count="376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default="1" w:styleId="Normal" w:type="paragraph">
    <w:name w:val="Normal"/>
    <w:qFormat/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Title" w:type="paragraph">
    <w:name w:val="Title"/>
    <w:basedOn w:val="Normal"/>
    <w:next w:val="Normal"/>
    <w:link w:val="TitleChar"/>
    <w:uiPriority w:val="10"/>
    <w:qFormat/>
    <w:rsid w:val="001012ED"/>
    <w:pPr>
      <w:spacing w:after="0" w:line="240" w:lineRule="auto"/>
      <w:contextualSpacing/>
      <w:jc w:val="center"/>
    </w:pPr>
    <w:rPr>
      <w:rFonts w:asciiTheme="majorHAnsi" w:cstheme="majorBidi" w:eastAsiaTheme="majorEastAsia" w:hAnsiTheme="majorHAnsi"/>
      <w:b/>
      <w:bCs/>
      <w:color w:val="FF0000"/>
      <w:spacing w:val="-10"/>
      <w:kern w:val="28"/>
      <w:sz w:val="56"/>
      <w:szCs w:val="56"/>
    </w:rPr>
  </w:style>
  <w:style w:customStyle="1" w:styleId="TitleChar" w:type="character">
    <w:name w:val="Title Char"/>
    <w:basedOn w:val="DefaultParagraphFont"/>
    <w:link w:val="Title"/>
    <w:uiPriority w:val="10"/>
    <w:rsid w:val="001012ED"/>
    <w:rPr>
      <w:rFonts w:asciiTheme="majorHAnsi" w:cstheme="majorBidi" w:eastAsiaTheme="majorEastAsia" w:hAnsiTheme="majorHAnsi"/>
      <w:b/>
      <w:bCs/>
      <w:color w:val="FF0000"/>
      <w:spacing w:val="-10"/>
      <w:kern w:val="28"/>
      <w:sz w:val="56"/>
      <w:szCs w:val="56"/>
    </w:rPr>
  </w:style>
  <w:style w:styleId="Header" w:type="paragraph">
    <w:name w:val="header"/>
    <w:basedOn w:val="Normal"/>
    <w:link w:val="HeaderChar"/>
    <w:uiPriority w:val="99"/>
    <w:unhideWhenUsed/>
    <w:rsid w:val="00CD1609"/>
    <w:pPr>
      <w:tabs>
        <w:tab w:pos="4680" w:val="center"/>
        <w:tab w:pos="9360" w:val="right"/>
      </w:tabs>
      <w:spacing w:after="0" w:line="240" w:lineRule="auto"/>
    </w:pPr>
  </w:style>
  <w:style w:customStyle="1" w:styleId="HeaderChar" w:type="character">
    <w:name w:val="Header Char"/>
    <w:basedOn w:val="DefaultParagraphFont"/>
    <w:link w:val="Header"/>
    <w:uiPriority w:val="99"/>
    <w:rsid w:val="00CD1609"/>
  </w:style>
  <w:style w:styleId="Footer" w:type="paragraph">
    <w:name w:val="footer"/>
    <w:basedOn w:val="Normal"/>
    <w:link w:val="FooterChar"/>
    <w:uiPriority w:val="99"/>
    <w:unhideWhenUsed/>
    <w:rsid w:val="00CD1609"/>
    <w:pPr>
      <w:tabs>
        <w:tab w:pos="4680" w:val="center"/>
        <w:tab w:pos="9360" w:val="right"/>
      </w:tabs>
      <w:spacing w:after="0" w:line="240" w:lineRule="auto"/>
    </w:pPr>
  </w:style>
  <w:style w:customStyle="1" w:styleId="FooterChar" w:type="character">
    <w:name w:val="Footer Char"/>
    <w:basedOn w:val="DefaultParagraphFont"/>
    <w:link w:val="Footer"/>
    <w:uiPriority w:val="99"/>
    <w:rsid w:val="00CD1609"/>
  </w:style>
  <w:style w:type="paragraph" w:customStyle="1" w:styleId="SourceCode">
    <w:name w:val="Source Code"/>
    <w:basedOn w:val="Normal"/>
    <w:link w:val="VerbatimChar"/>
    <w:pPr>
      <w:wordWrap w:val="off"/>
      <w:shd w:val="clear" w:fill="f8f8f8"/>
    </w:pPr>
  </w:style>
  <w:style w:type="character" w:customStyle="1" w:styleId="KeywordTok">
    <w:name w:val="KeywordTok"/>
    <w:basedOn w:val="VerbatimChar"/>
    <w:rPr>
      <w:color w:val="204a87"/>
      <w:shd w:val="clear" w:fill="f8f8f8"/>
      <w:b/>
    </w:rPr>
  </w:style>
  <w:style w:type="character" w:customStyle="1" w:styleId="DataTypeTok">
    <w:name w:val="DataTypeTok"/>
    <w:basedOn w:val="VerbatimChar"/>
    <w:rPr>
      <w:color w:val="204a87"/>
      <w:shd w:val="clear" w:fill="f8f8f8"/>
    </w:rPr>
  </w:style>
  <w:style w:type="character" w:customStyle="1" w:styleId="DecValTok">
    <w:name w:val="DecValTok"/>
    <w:basedOn w:val="VerbatimChar"/>
    <w:rPr>
      <w:color w:val="0000cf"/>
      <w:shd w:val="clear" w:fill="f8f8f8"/>
    </w:rPr>
  </w:style>
  <w:style w:type="character" w:customStyle="1" w:styleId="BaseNTok">
    <w:name w:val="BaseNTok"/>
    <w:basedOn w:val="VerbatimChar"/>
    <w:rPr>
      <w:color w:val="0000cf"/>
      <w:shd w:val="clear" w:fill="f8f8f8"/>
    </w:rPr>
  </w:style>
  <w:style w:type="character" w:customStyle="1" w:styleId="FloatTok">
    <w:name w:val="FloatTok"/>
    <w:basedOn w:val="VerbatimChar"/>
    <w:rPr>
      <w:color w:val="0000cf"/>
      <w:shd w:val="clear" w:fill="f8f8f8"/>
    </w:rPr>
  </w:style>
  <w:style w:type="character" w:customStyle="1" w:styleId="ConstantTok">
    <w:name w:val="ConstantTok"/>
    <w:basedOn w:val="VerbatimChar"/>
    <w:rPr>
      <w:color w:val="000000"/>
      <w:shd w:val="clear" w:fill="f8f8f8"/>
    </w:rPr>
  </w:style>
  <w:style w:type="character" w:customStyle="1" w:styleId="CharTok">
    <w:name w:val="CharTok"/>
    <w:basedOn w:val="VerbatimChar"/>
    <w:rPr>
      <w:color w:val="4e9a06"/>
      <w:shd w:val="clear" w:fill="f8f8f8"/>
    </w:rPr>
  </w:style>
  <w:style w:type="character" w:customStyle="1" w:styleId="SpecialCharTok">
    <w:name w:val="SpecialCharTok"/>
    <w:basedOn w:val="VerbatimChar"/>
    <w:rPr>
      <w:color w:val="000000"/>
      <w:shd w:val="clear" w:fill="f8f8f8"/>
    </w:rPr>
  </w:style>
  <w:style w:type="character" w:customStyle="1" w:styleId="StringTok">
    <w:name w:val="StringTok"/>
    <w:basedOn w:val="VerbatimChar"/>
    <w:rPr>
      <w:color w:val="4e9a06"/>
      <w:shd w:val="clear" w:fill="f8f8f8"/>
    </w:rPr>
  </w:style>
  <w:style w:type="character" w:customStyle="1" w:styleId="VerbatimStringTok">
    <w:name w:val="VerbatimStringTok"/>
    <w:basedOn w:val="VerbatimChar"/>
    <w:rPr>
      <w:color w:val="4e9a06"/>
      <w:shd w:val="clear" w:fill="f8f8f8"/>
    </w:rPr>
  </w:style>
  <w:style w:type="character" w:customStyle="1" w:styleId="SpecialStringTok">
    <w:name w:val="SpecialStringTok"/>
    <w:basedOn w:val="VerbatimChar"/>
    <w:rPr>
      <w:color w:val="4e9a06"/>
      <w:shd w:val="clear" w:fill="f8f8f8"/>
    </w:rPr>
  </w:style>
  <w:style w:type="character" w:customStyle="1" w:styleId="ImportTok">
    <w:name w:val="ImportTok"/>
    <w:basedOn w:val="VerbatimChar"/>
    <w:rPr>
      <w:shd w:val="clear" w:fill="f8f8f8"/>
    </w:rPr>
  </w:style>
  <w:style w:type="character" w:customStyle="1" w:styleId="CommentTok">
    <w:name w:val="CommentTok"/>
    <w:basedOn w:val="VerbatimChar"/>
    <w:rPr>
      <w:color w:val="8f5902"/>
      <w:shd w:val="clear" w:fill="f8f8f8"/>
      <w:i/>
    </w:rPr>
  </w:style>
  <w:style w:type="character" w:customStyle="1" w:styleId="DocumentationTok">
    <w:name w:val="DocumentationTok"/>
    <w:basedOn w:val="VerbatimChar"/>
    <w:rPr>
      <w:color w:val="8f5902"/>
      <w:shd w:val="clear" w:fill="f8f8f8"/>
      <w:b/>
      <w:i/>
    </w:rPr>
  </w:style>
  <w:style w:type="character" w:customStyle="1" w:styleId="AnnotationTok">
    <w:name w:val="AnnotationTok"/>
    <w:basedOn w:val="VerbatimChar"/>
    <w:rPr>
      <w:color w:val="8f5902"/>
      <w:shd w:val="clear" w:fill="f8f8f8"/>
      <w:b/>
      <w:i/>
    </w:rPr>
  </w:style>
  <w:style w:type="character" w:customStyle="1" w:styleId="CommentVarTok">
    <w:name w:val="CommentVarTok"/>
    <w:basedOn w:val="VerbatimChar"/>
    <w:rPr>
      <w:color w:val="8f5902"/>
      <w:shd w:val="clear" w:fill="f8f8f8"/>
      <w:b/>
      <w:i/>
    </w:rPr>
  </w:style>
  <w:style w:type="character" w:customStyle="1" w:styleId="OtherTok">
    <w:name w:val="OtherTok"/>
    <w:basedOn w:val="VerbatimChar"/>
    <w:rPr>
      <w:color w:val="8f5902"/>
      <w:shd w:val="clear" w:fill="f8f8f8"/>
    </w:rPr>
  </w:style>
  <w:style w:type="character" w:customStyle="1" w:styleId="FunctionTok">
    <w:name w:val="FunctionTok"/>
    <w:basedOn w:val="VerbatimChar"/>
    <w:rPr>
      <w:color w:val="000000"/>
      <w:shd w:val="clear" w:fill="f8f8f8"/>
    </w:rPr>
  </w:style>
  <w:style w:type="character" w:customStyle="1" w:styleId="VariableTok">
    <w:name w:val="VariableTok"/>
    <w:basedOn w:val="VerbatimChar"/>
    <w:rPr>
      <w:color w:val="000000"/>
      <w:shd w:val="clear" w:fill="f8f8f8"/>
    </w:rPr>
  </w:style>
  <w:style w:type="character" w:customStyle="1" w:styleId="ControlFlowTok">
    <w:name w:val="ControlFlowTok"/>
    <w:basedOn w:val="VerbatimChar"/>
    <w:rPr>
      <w:color w:val="204a87"/>
      <w:shd w:val="clear" w:fill="f8f8f8"/>
      <w:b/>
    </w:rPr>
  </w:style>
  <w:style w:type="character" w:customStyle="1" w:styleId="OperatorTok">
    <w:name w:val="OperatorTok"/>
    <w:basedOn w:val="VerbatimChar"/>
    <w:rPr>
      <w:color w:val="ce5c00"/>
      <w:shd w:val="clear" w:fill="f8f8f8"/>
      <w:b/>
    </w:rPr>
  </w:style>
  <w:style w:type="character" w:customStyle="1" w:styleId="BuiltInTok">
    <w:name w:val="BuiltInTok"/>
    <w:basedOn w:val="VerbatimChar"/>
    <w:rPr>
      <w:shd w:val="clear" w:fill="f8f8f8"/>
    </w:rPr>
  </w:style>
  <w:style w:type="character" w:customStyle="1" w:styleId="ExtensionTok">
    <w:name w:val="ExtensionTok"/>
    <w:basedOn w:val="VerbatimChar"/>
    <w:rPr>
      <w:shd w:val="clear" w:fill="f8f8f8"/>
    </w:rPr>
  </w:style>
  <w:style w:type="character" w:customStyle="1" w:styleId="PreprocessorTok">
    <w:name w:val="PreprocessorTok"/>
    <w:basedOn w:val="VerbatimChar"/>
    <w:rPr>
      <w:color w:val="8f5902"/>
      <w:shd w:val="clear" w:fill="f8f8f8"/>
      <w:i/>
    </w:rPr>
  </w:style>
  <w:style w:type="character" w:customStyle="1" w:styleId="AttributeTok">
    <w:name w:val="AttributeTok"/>
    <w:basedOn w:val="VerbatimChar"/>
    <w:rPr>
      <w:color w:val="c4a000"/>
      <w:shd w:val="clear" w:fill="f8f8f8"/>
    </w:rPr>
  </w:style>
  <w:style w:type="character" w:customStyle="1" w:styleId="RegionMarkerTok">
    <w:name w:val="RegionMarkerTok"/>
    <w:basedOn w:val="VerbatimChar"/>
    <w:rPr>
      <w:shd w:val="clear" w:fill="f8f8f8"/>
    </w:rPr>
  </w:style>
  <w:style w:type="character" w:customStyle="1" w:styleId="InformationTok">
    <w:name w:val="InformationTok"/>
    <w:basedOn w:val="VerbatimChar"/>
    <w:rPr>
      <w:color w:val="8f5902"/>
      <w:shd w:val="clear" w:fill="f8f8f8"/>
      <w:b/>
      <w:i/>
    </w:rPr>
  </w:style>
  <w:style w:type="character" w:customStyle="1" w:styleId="WarningTok">
    <w:name w:val="WarningTok"/>
    <w:basedOn w:val="VerbatimChar"/>
    <w:rPr>
      <w:color w:val="8f5902"/>
      <w:shd w:val="clear" w:fill="f8f8f8"/>
      <w:b/>
      <w:i/>
    </w:rPr>
  </w:style>
  <w:style w:type="character" w:customStyle="1" w:styleId="AlertTok">
    <w:name w:val="AlertTok"/>
    <w:basedOn w:val="VerbatimChar"/>
    <w:rPr>
      <w:color w:val="ef2929"/>
      <w:shd w:val="clear" w:fill="f8f8f8"/>
    </w:rPr>
  </w:style>
  <w:style w:type="character" w:customStyle="1" w:styleId="ErrorTok">
    <w:name w:val="ErrorTok"/>
    <w:basedOn w:val="VerbatimChar"/>
    <w:rPr>
      <w:color w:val="a40000"/>
      <w:shd w:val="clear" w:fill="f8f8f8"/>
      <w:b/>
    </w:rPr>
  </w:style>
  <w:style w:type="character" w:customStyle="1" w:styleId="NormalTok">
    <w:name w:val="NormalTok"/>
    <w:basedOn w:val="VerbatimChar"/>
    <w:rPr>
      <w:shd w:val="clear" w:fill="f8f8f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2.xml" Type="http://schemas.openxmlformats.org/officeDocument/2006/relationships/header" /><Relationship Id="rId10" Target="header1.xml" Type="http://schemas.openxmlformats.org/officeDocument/2006/relationships/header" /><Relationship Id="rId11" Target="header3.xml" Type="http://schemas.openxmlformats.org/officeDocument/2006/relationships/header" /><Relationship Id="rId12" Target="footer3.xml" Type="http://schemas.openxmlformats.org/officeDocument/2006/relationships/footer" /><Relationship Id="rId13" Target="footer2.xml" Type="http://schemas.openxmlformats.org/officeDocument/2006/relationships/footer" /><Relationship Id="rId14" Target="footer1.xml" Type="http://schemas.openxmlformats.org/officeDocument/2006/relationships/footer" /></Relationships>
</file>

<file path=word/_rels/footnotes.xml.rels><?xml version="1.0" encoding="UTF-8"?>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2025-06-28T05:21:08Z</dcterms:created>
  <dcterms:modified xsi:type="dcterms:W3CDTF">2025-06-28T05:21:08Z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utput">
    <vt:lpwstr/>
  </property>
</Properties>
</file>