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8DED8" w14:textId="5FFC34E6" w:rsidR="00D0604F" w:rsidRPr="00984E19" w:rsidRDefault="007B03E7" w:rsidP="000D51CB">
      <w:pPr>
        <w:pStyle w:val="Subtitle"/>
        <w:jc w:val="left"/>
        <w:rPr>
          <w:b w:val="0"/>
          <w:sz w:val="24"/>
          <w:szCs w:val="24"/>
        </w:rPr>
      </w:pPr>
      <w:r w:rsidRPr="00984E19">
        <w:rPr>
          <w:noProof/>
          <w:sz w:val="24"/>
          <w:szCs w:val="24"/>
        </w:rPr>
        <w:drawing>
          <wp:anchor distT="0" distB="0" distL="114300" distR="114300" simplePos="0" relativeHeight="251658240" behindDoc="0" locked="0" layoutInCell="1" allowOverlap="1" wp14:anchorId="1E60B116" wp14:editId="61DFC101">
            <wp:simplePos x="0" y="0"/>
            <wp:positionH relativeFrom="column">
              <wp:posOffset>4445</wp:posOffset>
            </wp:positionH>
            <wp:positionV relativeFrom="paragraph">
              <wp:posOffset>-151130</wp:posOffset>
            </wp:positionV>
            <wp:extent cx="530860" cy="619125"/>
            <wp:effectExtent l="0" t="0" r="0" b="0"/>
            <wp:wrapNone/>
            <wp:docPr id="2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0860" cy="619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29B5C6" w14:textId="77777777" w:rsidR="00070A0B" w:rsidRPr="00984E19" w:rsidRDefault="00070A0B" w:rsidP="000D51CB">
      <w:pPr>
        <w:pStyle w:val="Subtitle"/>
        <w:jc w:val="left"/>
        <w:rPr>
          <w:sz w:val="24"/>
          <w:szCs w:val="24"/>
        </w:rPr>
      </w:pPr>
    </w:p>
    <w:p w14:paraId="272F3457" w14:textId="77777777" w:rsidR="000D7202" w:rsidRPr="0040726C" w:rsidRDefault="000D7202" w:rsidP="000D51CB">
      <w:pPr>
        <w:pStyle w:val="Subtitle"/>
        <w:jc w:val="left"/>
        <w:rPr>
          <w:rFonts w:cs="Arial"/>
          <w:sz w:val="22"/>
          <w:szCs w:val="22"/>
        </w:rPr>
      </w:pPr>
      <w:r w:rsidRPr="0040726C">
        <w:rPr>
          <w:rFonts w:cs="Arial"/>
          <w:sz w:val="22"/>
          <w:szCs w:val="22"/>
        </w:rPr>
        <w:t>ABOUT THE STUDY</w:t>
      </w:r>
    </w:p>
    <w:p w14:paraId="58F7A50D" w14:textId="77777777" w:rsidR="008F054C" w:rsidRPr="0040726C" w:rsidRDefault="000D7202" w:rsidP="008F054C">
      <w:pPr>
        <w:pStyle w:val="Subtitle"/>
        <w:jc w:val="left"/>
        <w:rPr>
          <w:rFonts w:cs="Arial"/>
          <w:b w:val="0"/>
          <w:sz w:val="22"/>
          <w:szCs w:val="22"/>
        </w:rPr>
      </w:pPr>
      <w:r w:rsidRPr="0040726C">
        <w:rPr>
          <w:rFonts w:cs="Arial"/>
          <w:b w:val="0"/>
          <w:sz w:val="22"/>
          <w:szCs w:val="22"/>
        </w:rPr>
        <w:t>The NHLBI</w:t>
      </w:r>
      <w:r w:rsidR="00356BC1" w:rsidRPr="0040726C">
        <w:rPr>
          <w:rFonts w:cs="Arial"/>
          <w:b w:val="0"/>
          <w:sz w:val="22"/>
          <w:szCs w:val="22"/>
        </w:rPr>
        <w:t>-sponsored</w:t>
      </w:r>
      <w:r w:rsidRPr="0040726C">
        <w:rPr>
          <w:rFonts w:cs="Arial"/>
          <w:b w:val="0"/>
          <w:sz w:val="22"/>
          <w:szCs w:val="22"/>
        </w:rPr>
        <w:t xml:space="preserve"> </w:t>
      </w:r>
      <w:r w:rsidR="008F054C" w:rsidRPr="0040726C">
        <w:rPr>
          <w:rFonts w:cs="Arial"/>
          <w:b w:val="0"/>
          <w:sz w:val="22"/>
          <w:szCs w:val="22"/>
        </w:rPr>
        <w:t>RLS</w:t>
      </w:r>
      <w:r w:rsidR="00A7242E" w:rsidRPr="0040726C">
        <w:rPr>
          <w:rFonts w:cs="Arial"/>
          <w:b w:val="0"/>
          <w:sz w:val="22"/>
          <w:szCs w:val="22"/>
        </w:rPr>
        <w:t xml:space="preserve"> Stud</w:t>
      </w:r>
      <w:r w:rsidR="00AA6990" w:rsidRPr="0040726C">
        <w:rPr>
          <w:rFonts w:cs="Arial"/>
          <w:b w:val="0"/>
          <w:sz w:val="22"/>
          <w:szCs w:val="22"/>
        </w:rPr>
        <w:t>y</w:t>
      </w:r>
      <w:r w:rsidR="00A7242E" w:rsidRPr="0040726C">
        <w:rPr>
          <w:rFonts w:cs="Arial"/>
          <w:b w:val="0"/>
          <w:sz w:val="22"/>
          <w:szCs w:val="22"/>
        </w:rPr>
        <w:t xml:space="preserve"> w</w:t>
      </w:r>
      <w:r w:rsidR="00AA6990" w:rsidRPr="0040726C">
        <w:rPr>
          <w:rFonts w:cs="Arial"/>
          <w:b w:val="0"/>
          <w:sz w:val="22"/>
          <w:szCs w:val="22"/>
        </w:rPr>
        <w:t>as</w:t>
      </w:r>
      <w:r w:rsidRPr="0040726C">
        <w:rPr>
          <w:rFonts w:cs="Arial"/>
          <w:b w:val="0"/>
          <w:sz w:val="22"/>
          <w:szCs w:val="22"/>
        </w:rPr>
        <w:t xml:space="preserve"> </w:t>
      </w:r>
      <w:r w:rsidR="00572A00" w:rsidRPr="0040726C">
        <w:rPr>
          <w:rFonts w:cs="Arial"/>
          <w:b w:val="0"/>
          <w:bCs/>
          <w:sz w:val="22"/>
          <w:szCs w:val="22"/>
        </w:rPr>
        <w:t>a prospective, multicenter, observational study</w:t>
      </w:r>
      <w:r w:rsidR="00572A00" w:rsidRPr="0040726C">
        <w:rPr>
          <w:rFonts w:cs="Arial"/>
          <w:b w:val="0"/>
          <w:sz w:val="22"/>
          <w:szCs w:val="22"/>
        </w:rPr>
        <w:t xml:space="preserve"> </w:t>
      </w:r>
      <w:r w:rsidRPr="0040726C">
        <w:rPr>
          <w:rFonts w:cs="Arial"/>
          <w:b w:val="0"/>
          <w:sz w:val="22"/>
          <w:szCs w:val="22"/>
        </w:rPr>
        <w:t>conducted by the Pediatric Heart Network</w:t>
      </w:r>
      <w:r w:rsidR="00170DCA" w:rsidRPr="0040726C">
        <w:rPr>
          <w:rFonts w:cs="Arial"/>
          <w:b w:val="0"/>
          <w:sz w:val="22"/>
          <w:szCs w:val="22"/>
        </w:rPr>
        <w:t xml:space="preserve"> (PHN)</w:t>
      </w:r>
      <w:r w:rsidR="00984E19" w:rsidRPr="0040726C">
        <w:rPr>
          <w:rFonts w:cs="Arial"/>
          <w:b w:val="0"/>
          <w:sz w:val="22"/>
          <w:szCs w:val="22"/>
        </w:rPr>
        <w:t>,</w:t>
      </w:r>
      <w:r w:rsidR="00170DCA" w:rsidRPr="0040726C">
        <w:rPr>
          <w:rFonts w:cs="Arial"/>
          <w:b w:val="0"/>
          <w:sz w:val="22"/>
          <w:szCs w:val="22"/>
        </w:rPr>
        <w:t xml:space="preserve"> </w:t>
      </w:r>
      <w:r w:rsidR="00984E19" w:rsidRPr="0040726C">
        <w:rPr>
          <w:rFonts w:cs="Arial"/>
          <w:b w:val="0"/>
          <w:sz w:val="22"/>
          <w:szCs w:val="22"/>
        </w:rPr>
        <w:t xml:space="preserve">with enrollment </w:t>
      </w:r>
      <w:r w:rsidR="00170DCA" w:rsidRPr="0040726C">
        <w:rPr>
          <w:rFonts w:cs="Arial"/>
          <w:b w:val="0"/>
          <w:sz w:val="22"/>
          <w:szCs w:val="22"/>
        </w:rPr>
        <w:t>at</w:t>
      </w:r>
      <w:r w:rsidR="00A7242E" w:rsidRPr="0040726C">
        <w:rPr>
          <w:rFonts w:cs="Arial"/>
          <w:b w:val="0"/>
          <w:sz w:val="22"/>
          <w:szCs w:val="22"/>
        </w:rPr>
        <w:t xml:space="preserve"> 1</w:t>
      </w:r>
      <w:r w:rsidR="008F054C" w:rsidRPr="0040726C">
        <w:rPr>
          <w:rFonts w:cs="Arial"/>
          <w:b w:val="0"/>
          <w:sz w:val="22"/>
          <w:szCs w:val="22"/>
        </w:rPr>
        <w:t>7</w:t>
      </w:r>
      <w:r w:rsidR="00A7242E" w:rsidRPr="0040726C">
        <w:rPr>
          <w:rFonts w:cs="Arial"/>
          <w:b w:val="0"/>
          <w:sz w:val="22"/>
          <w:szCs w:val="22"/>
        </w:rPr>
        <w:t xml:space="preserve"> North American centers</w:t>
      </w:r>
      <w:r w:rsidR="00984E19" w:rsidRPr="0040726C">
        <w:rPr>
          <w:rFonts w:cs="Arial"/>
          <w:b w:val="0"/>
          <w:sz w:val="22"/>
          <w:szCs w:val="22"/>
        </w:rPr>
        <w:t xml:space="preserve">. </w:t>
      </w:r>
      <w:r w:rsidR="00572A00" w:rsidRPr="0040726C">
        <w:rPr>
          <w:rFonts w:cs="Arial"/>
          <w:b w:val="0"/>
          <w:sz w:val="22"/>
          <w:szCs w:val="22"/>
        </w:rPr>
        <w:t xml:space="preserve">It </w:t>
      </w:r>
      <w:r w:rsidR="008F054C" w:rsidRPr="0040726C">
        <w:rPr>
          <w:rFonts w:cs="Arial"/>
          <w:b w:val="0"/>
          <w:bCs/>
          <w:sz w:val="22"/>
          <w:szCs w:val="22"/>
        </w:rPr>
        <w:t>explored the impact of severity of residual lesions</w:t>
      </w:r>
      <w:r w:rsidR="00572A00" w:rsidRPr="0040726C">
        <w:rPr>
          <w:rFonts w:cs="Arial"/>
          <w:b w:val="0"/>
          <w:bCs/>
          <w:sz w:val="22"/>
          <w:szCs w:val="22"/>
        </w:rPr>
        <w:t xml:space="preserve"> </w:t>
      </w:r>
      <w:r w:rsidR="008F054C" w:rsidRPr="0040726C">
        <w:rPr>
          <w:rFonts w:cs="Arial"/>
          <w:b w:val="0"/>
          <w:bCs/>
          <w:sz w:val="22"/>
          <w:szCs w:val="22"/>
        </w:rPr>
        <w:t>on post</w:t>
      </w:r>
      <w:r w:rsidR="00572A00" w:rsidRPr="0040726C">
        <w:rPr>
          <w:rFonts w:cs="Arial"/>
          <w:b w:val="0"/>
          <w:bCs/>
          <w:sz w:val="22"/>
          <w:szCs w:val="22"/>
        </w:rPr>
        <w:t>-</w:t>
      </w:r>
      <w:r w:rsidR="008F054C" w:rsidRPr="0040726C">
        <w:rPr>
          <w:rFonts w:cs="Arial"/>
          <w:b w:val="0"/>
          <w:bCs/>
          <w:sz w:val="22"/>
          <w:szCs w:val="22"/>
        </w:rPr>
        <w:t xml:space="preserve">operative outcomes across </w:t>
      </w:r>
      <w:r w:rsidR="00572A00" w:rsidRPr="0040726C">
        <w:rPr>
          <w:rFonts w:cs="Arial"/>
          <w:b w:val="0"/>
          <w:bCs/>
          <w:sz w:val="22"/>
          <w:szCs w:val="22"/>
        </w:rPr>
        <w:t>infant congenital heart disease surgeries</w:t>
      </w:r>
      <w:r w:rsidR="008F054C" w:rsidRPr="0040726C">
        <w:rPr>
          <w:rFonts w:cs="Arial"/>
          <w:b w:val="0"/>
          <w:bCs/>
          <w:sz w:val="22"/>
          <w:szCs w:val="22"/>
        </w:rPr>
        <w:t xml:space="preserve"> of varying complexity.</w:t>
      </w:r>
      <w:r w:rsidR="00572A00" w:rsidRPr="0040726C">
        <w:rPr>
          <w:rFonts w:cs="Arial"/>
          <w:b w:val="0"/>
          <w:sz w:val="22"/>
          <w:szCs w:val="22"/>
        </w:rPr>
        <w:t xml:space="preserve">  The </w:t>
      </w:r>
      <w:r w:rsidR="008F054C" w:rsidRPr="008F054C">
        <w:rPr>
          <w:rFonts w:cs="Arial"/>
          <w:b w:val="0"/>
          <w:bCs/>
          <w:sz w:val="22"/>
          <w:szCs w:val="22"/>
        </w:rPr>
        <w:t xml:space="preserve">study </w:t>
      </w:r>
      <w:r w:rsidR="00572A00" w:rsidRPr="0040726C">
        <w:rPr>
          <w:rFonts w:cs="Arial"/>
          <w:b w:val="0"/>
          <w:bCs/>
          <w:sz w:val="22"/>
          <w:szCs w:val="22"/>
        </w:rPr>
        <w:t xml:space="preserve">was </w:t>
      </w:r>
      <w:r w:rsidR="008F054C" w:rsidRPr="008F054C">
        <w:rPr>
          <w:rFonts w:cs="Arial"/>
          <w:b w:val="0"/>
          <w:bCs/>
          <w:sz w:val="22"/>
          <w:szCs w:val="22"/>
        </w:rPr>
        <w:t>designed to investigate the association</w:t>
      </w:r>
      <w:r w:rsidR="00572A00" w:rsidRPr="0040726C">
        <w:rPr>
          <w:rFonts w:cs="Arial"/>
          <w:b w:val="0"/>
          <w:sz w:val="22"/>
          <w:szCs w:val="22"/>
        </w:rPr>
        <w:t xml:space="preserve"> </w:t>
      </w:r>
      <w:r w:rsidR="008F054C" w:rsidRPr="008F054C">
        <w:rPr>
          <w:rFonts w:cs="Arial"/>
          <w:b w:val="0"/>
          <w:bCs/>
          <w:sz w:val="22"/>
          <w:szCs w:val="22"/>
        </w:rPr>
        <w:t xml:space="preserve">of </w:t>
      </w:r>
      <w:r w:rsidR="00572A00" w:rsidRPr="0040726C">
        <w:rPr>
          <w:rFonts w:cs="Arial"/>
          <w:b w:val="0"/>
          <w:bCs/>
          <w:sz w:val="22"/>
          <w:szCs w:val="22"/>
        </w:rPr>
        <w:t>a scoring system called the Residual Lesion Score</w:t>
      </w:r>
      <w:r w:rsidR="008F054C" w:rsidRPr="008F054C">
        <w:rPr>
          <w:rFonts w:cs="Arial"/>
          <w:b w:val="0"/>
          <w:bCs/>
          <w:sz w:val="22"/>
          <w:szCs w:val="22"/>
        </w:rPr>
        <w:t xml:space="preserve"> with early and midterm outcomes following</w:t>
      </w:r>
      <w:r w:rsidR="00572A00" w:rsidRPr="0040726C">
        <w:rPr>
          <w:rFonts w:cs="Arial"/>
          <w:b w:val="0"/>
          <w:sz w:val="22"/>
          <w:szCs w:val="22"/>
        </w:rPr>
        <w:t xml:space="preserve"> </w:t>
      </w:r>
      <w:r w:rsidR="00572A00" w:rsidRPr="0040726C">
        <w:rPr>
          <w:rFonts w:cs="Arial"/>
          <w:b w:val="0"/>
          <w:bCs/>
          <w:sz w:val="22"/>
          <w:szCs w:val="22"/>
        </w:rPr>
        <w:t>five</w:t>
      </w:r>
      <w:r w:rsidR="008F054C" w:rsidRPr="0040726C">
        <w:rPr>
          <w:rFonts w:cs="Arial"/>
          <w:b w:val="0"/>
          <w:bCs/>
          <w:sz w:val="22"/>
          <w:szCs w:val="22"/>
        </w:rPr>
        <w:t xml:space="preserve"> common congenital cardiac operations. </w:t>
      </w:r>
      <w:r w:rsidR="00572A00" w:rsidRPr="0040726C">
        <w:rPr>
          <w:rFonts w:cs="Arial"/>
          <w:b w:val="0"/>
          <w:bCs/>
          <w:sz w:val="22"/>
          <w:szCs w:val="22"/>
        </w:rPr>
        <w:t>The</w:t>
      </w:r>
      <w:r w:rsidR="008F054C" w:rsidRPr="0040726C">
        <w:rPr>
          <w:rFonts w:cs="Arial"/>
          <w:b w:val="0"/>
          <w:bCs/>
          <w:sz w:val="22"/>
          <w:szCs w:val="22"/>
        </w:rPr>
        <w:t xml:space="preserve"> hypothesi</w:t>
      </w:r>
      <w:r w:rsidR="00572A00" w:rsidRPr="0040726C">
        <w:rPr>
          <w:rFonts w:cs="Arial"/>
          <w:b w:val="0"/>
          <w:bCs/>
          <w:sz w:val="22"/>
          <w:szCs w:val="22"/>
        </w:rPr>
        <w:t>s was</w:t>
      </w:r>
      <w:r w:rsidR="008F054C" w:rsidRPr="0040726C">
        <w:rPr>
          <w:rFonts w:cs="Arial"/>
          <w:b w:val="0"/>
          <w:bCs/>
          <w:sz w:val="22"/>
          <w:szCs w:val="22"/>
        </w:rPr>
        <w:t xml:space="preserve"> that the presence of major residual lesions, or reinterventions for residual lesions prior to discharge from the index hospitalization, would be associated with greater post-operative morbidity.</w:t>
      </w:r>
    </w:p>
    <w:p w14:paraId="2F83CD73" w14:textId="77777777" w:rsidR="00572A00" w:rsidRPr="0040726C" w:rsidRDefault="00572A00" w:rsidP="00EB20FD">
      <w:pPr>
        <w:pStyle w:val="Subtitle"/>
        <w:jc w:val="left"/>
        <w:rPr>
          <w:rFonts w:cs="Arial"/>
          <w:b w:val="0"/>
          <w:bCs/>
          <w:sz w:val="22"/>
          <w:szCs w:val="22"/>
        </w:rPr>
      </w:pPr>
      <w:r w:rsidRPr="0040726C">
        <w:rPr>
          <w:rFonts w:cs="Arial"/>
          <w:b w:val="0"/>
          <w:bCs/>
          <w:sz w:val="22"/>
          <w:szCs w:val="22"/>
        </w:rPr>
        <w:t xml:space="preserve">From 2015 to 2017, </w:t>
      </w:r>
      <w:r w:rsidR="008F054C" w:rsidRPr="0040726C">
        <w:rPr>
          <w:rFonts w:cs="Arial"/>
          <w:b w:val="0"/>
          <w:bCs/>
          <w:sz w:val="22"/>
          <w:szCs w:val="22"/>
        </w:rPr>
        <w:t xml:space="preserve">1,149 infants </w:t>
      </w:r>
      <w:r w:rsidRPr="0040726C">
        <w:rPr>
          <w:rFonts w:cs="Arial"/>
          <w:b w:val="0"/>
          <w:bCs/>
          <w:sz w:val="22"/>
          <w:szCs w:val="22"/>
        </w:rPr>
        <w:t>were enrolled</w:t>
      </w:r>
      <w:r w:rsidR="008F054C" w:rsidRPr="0040726C">
        <w:rPr>
          <w:rFonts w:cs="Arial"/>
          <w:b w:val="0"/>
          <w:bCs/>
          <w:sz w:val="22"/>
          <w:szCs w:val="22"/>
        </w:rPr>
        <w:t xml:space="preserve">: </w:t>
      </w:r>
    </w:p>
    <w:p w14:paraId="6E6D7391" w14:textId="7E95ED0C" w:rsidR="00572A00" w:rsidRPr="0040726C" w:rsidRDefault="008748E3" w:rsidP="00572A00">
      <w:pPr>
        <w:pStyle w:val="Subtitle"/>
        <w:numPr>
          <w:ilvl w:val="0"/>
          <w:numId w:val="28"/>
        </w:numPr>
        <w:spacing w:before="0" w:after="0"/>
        <w:jc w:val="left"/>
        <w:rPr>
          <w:rFonts w:cs="Arial"/>
          <w:b w:val="0"/>
          <w:bCs/>
          <w:sz w:val="22"/>
          <w:szCs w:val="22"/>
        </w:rPr>
      </w:pPr>
      <w:r>
        <w:rPr>
          <w:rFonts w:cs="Arial"/>
          <w:b w:val="0"/>
          <w:bCs/>
          <w:sz w:val="22"/>
          <w:szCs w:val="22"/>
        </w:rPr>
        <w:t>T</w:t>
      </w:r>
      <w:r w:rsidR="008F054C" w:rsidRPr="0040726C">
        <w:rPr>
          <w:rFonts w:cs="Arial"/>
          <w:b w:val="0"/>
          <w:bCs/>
          <w:sz w:val="22"/>
          <w:szCs w:val="22"/>
        </w:rPr>
        <w:t>etralogy of Fallot repair (</w:t>
      </w:r>
      <w:r>
        <w:rPr>
          <w:rFonts w:cs="Arial"/>
          <w:b w:val="0"/>
          <w:bCs/>
          <w:sz w:val="22"/>
          <w:szCs w:val="22"/>
        </w:rPr>
        <w:t xml:space="preserve">TOF/PS, </w:t>
      </w:r>
      <w:r w:rsidR="008F054C" w:rsidRPr="0040726C">
        <w:rPr>
          <w:rFonts w:cs="Arial"/>
          <w:b w:val="0"/>
          <w:bCs/>
          <w:sz w:val="22"/>
          <w:szCs w:val="22"/>
        </w:rPr>
        <w:t xml:space="preserve">n </w:t>
      </w:r>
      <w:r w:rsidR="00572A00" w:rsidRPr="0040726C">
        <w:rPr>
          <w:rFonts w:cs="Arial"/>
          <w:b w:val="0"/>
          <w:bCs/>
          <w:sz w:val="22"/>
          <w:szCs w:val="22"/>
        </w:rPr>
        <w:t>=</w:t>
      </w:r>
      <w:r w:rsidR="008F054C" w:rsidRPr="0040726C">
        <w:rPr>
          <w:rFonts w:cs="Arial"/>
          <w:b w:val="0"/>
          <w:bCs/>
          <w:sz w:val="22"/>
          <w:szCs w:val="22"/>
        </w:rPr>
        <w:t xml:space="preserve"> 250)</w:t>
      </w:r>
    </w:p>
    <w:p w14:paraId="77F763C1" w14:textId="3DF10193" w:rsidR="00572A00" w:rsidRPr="0040726C" w:rsidRDefault="008748E3" w:rsidP="00572A00">
      <w:pPr>
        <w:pStyle w:val="Subtitle"/>
        <w:numPr>
          <w:ilvl w:val="0"/>
          <w:numId w:val="28"/>
        </w:numPr>
        <w:spacing w:before="0" w:after="0"/>
        <w:jc w:val="left"/>
        <w:rPr>
          <w:rFonts w:cs="Arial"/>
          <w:b w:val="0"/>
          <w:bCs/>
          <w:sz w:val="22"/>
          <w:szCs w:val="22"/>
        </w:rPr>
      </w:pPr>
      <w:r>
        <w:rPr>
          <w:rFonts w:cs="Arial"/>
          <w:b w:val="0"/>
          <w:bCs/>
          <w:sz w:val="22"/>
          <w:szCs w:val="22"/>
        </w:rPr>
        <w:t>C</w:t>
      </w:r>
      <w:r w:rsidR="008F054C" w:rsidRPr="0040726C">
        <w:rPr>
          <w:rFonts w:cs="Arial"/>
          <w:b w:val="0"/>
          <w:bCs/>
          <w:sz w:val="22"/>
          <w:szCs w:val="22"/>
        </w:rPr>
        <w:t>omplete atrioventricular septal defect repair (</w:t>
      </w:r>
      <w:r>
        <w:rPr>
          <w:rFonts w:cs="Arial"/>
          <w:b w:val="0"/>
          <w:bCs/>
          <w:sz w:val="22"/>
          <w:szCs w:val="22"/>
        </w:rPr>
        <w:t xml:space="preserve">CAVSD, </w:t>
      </w:r>
      <w:r w:rsidR="008F054C" w:rsidRPr="0040726C">
        <w:rPr>
          <w:rFonts w:cs="Arial"/>
          <w:b w:val="0"/>
          <w:bCs/>
          <w:sz w:val="22"/>
          <w:szCs w:val="22"/>
        </w:rPr>
        <w:t xml:space="preserve">n </w:t>
      </w:r>
      <w:r w:rsidR="00572A00" w:rsidRPr="0040726C">
        <w:rPr>
          <w:rFonts w:cs="Arial"/>
          <w:b w:val="0"/>
          <w:bCs/>
          <w:sz w:val="22"/>
          <w:szCs w:val="22"/>
        </w:rPr>
        <w:t>=</w:t>
      </w:r>
      <w:r w:rsidR="008F054C" w:rsidRPr="0040726C">
        <w:rPr>
          <w:rFonts w:cs="Arial"/>
          <w:b w:val="0"/>
          <w:bCs/>
          <w:sz w:val="22"/>
          <w:szCs w:val="22"/>
        </w:rPr>
        <w:t xml:space="preserve"> 249)</w:t>
      </w:r>
    </w:p>
    <w:p w14:paraId="68BADA79" w14:textId="766B091E" w:rsidR="00572A00" w:rsidRPr="0040726C" w:rsidRDefault="008748E3" w:rsidP="00572A00">
      <w:pPr>
        <w:pStyle w:val="Subtitle"/>
        <w:numPr>
          <w:ilvl w:val="0"/>
          <w:numId w:val="28"/>
        </w:numPr>
        <w:spacing w:before="0" w:after="0"/>
        <w:jc w:val="left"/>
        <w:rPr>
          <w:rFonts w:cs="Arial"/>
          <w:b w:val="0"/>
          <w:bCs/>
          <w:sz w:val="22"/>
          <w:szCs w:val="22"/>
        </w:rPr>
      </w:pPr>
      <w:r>
        <w:rPr>
          <w:rFonts w:cs="Arial"/>
          <w:b w:val="0"/>
          <w:bCs/>
          <w:sz w:val="22"/>
          <w:szCs w:val="22"/>
        </w:rPr>
        <w:t>A</w:t>
      </w:r>
      <w:r w:rsidR="008F054C" w:rsidRPr="0040726C">
        <w:rPr>
          <w:rFonts w:cs="Arial"/>
          <w:b w:val="0"/>
          <w:bCs/>
          <w:sz w:val="22"/>
          <w:szCs w:val="22"/>
        </w:rPr>
        <w:t>rterial switch operation (</w:t>
      </w:r>
      <w:r>
        <w:rPr>
          <w:rFonts w:cs="Arial"/>
          <w:b w:val="0"/>
          <w:bCs/>
          <w:sz w:val="22"/>
          <w:szCs w:val="22"/>
        </w:rPr>
        <w:t xml:space="preserve">ASO, </w:t>
      </w:r>
      <w:r w:rsidR="008F054C" w:rsidRPr="0040726C">
        <w:rPr>
          <w:rFonts w:cs="Arial"/>
          <w:b w:val="0"/>
          <w:bCs/>
          <w:sz w:val="22"/>
          <w:szCs w:val="22"/>
        </w:rPr>
        <w:t xml:space="preserve">n </w:t>
      </w:r>
      <w:r w:rsidR="00572A00" w:rsidRPr="0040726C">
        <w:rPr>
          <w:rFonts w:cs="Arial"/>
          <w:b w:val="0"/>
          <w:bCs/>
          <w:sz w:val="22"/>
          <w:szCs w:val="22"/>
        </w:rPr>
        <w:t>=</w:t>
      </w:r>
      <w:r w:rsidR="008F054C" w:rsidRPr="0040726C">
        <w:rPr>
          <w:rFonts w:cs="Arial"/>
          <w:b w:val="0"/>
          <w:bCs/>
          <w:sz w:val="22"/>
          <w:szCs w:val="22"/>
        </w:rPr>
        <w:t xml:space="preserve"> 251)</w:t>
      </w:r>
    </w:p>
    <w:p w14:paraId="635C3B6E" w14:textId="2988256B" w:rsidR="00572A00" w:rsidRPr="0040726C" w:rsidRDefault="008748E3" w:rsidP="00572A00">
      <w:pPr>
        <w:pStyle w:val="Subtitle"/>
        <w:numPr>
          <w:ilvl w:val="0"/>
          <w:numId w:val="28"/>
        </w:numPr>
        <w:spacing w:before="0" w:after="0"/>
        <w:jc w:val="left"/>
        <w:rPr>
          <w:rFonts w:cs="Arial"/>
          <w:b w:val="0"/>
          <w:bCs/>
          <w:sz w:val="22"/>
          <w:szCs w:val="22"/>
        </w:rPr>
      </w:pPr>
      <w:r>
        <w:rPr>
          <w:rFonts w:cs="Arial"/>
          <w:b w:val="0"/>
          <w:bCs/>
          <w:sz w:val="22"/>
          <w:szCs w:val="22"/>
        </w:rPr>
        <w:t>C</w:t>
      </w:r>
      <w:r w:rsidR="008F054C" w:rsidRPr="0040726C">
        <w:rPr>
          <w:rFonts w:cs="Arial"/>
          <w:b w:val="0"/>
          <w:bCs/>
          <w:sz w:val="22"/>
          <w:szCs w:val="22"/>
        </w:rPr>
        <w:t>oarctation or interrupted arch with ventricular septal defect (VSD) repair (</w:t>
      </w:r>
      <w:r>
        <w:rPr>
          <w:rFonts w:cs="Arial"/>
          <w:b w:val="0"/>
          <w:bCs/>
          <w:sz w:val="22"/>
          <w:szCs w:val="22"/>
        </w:rPr>
        <w:t xml:space="preserve">Arch/VSD, </w:t>
      </w:r>
      <w:r w:rsidR="008F054C" w:rsidRPr="0040726C">
        <w:rPr>
          <w:rFonts w:cs="Arial"/>
          <w:b w:val="0"/>
          <w:bCs/>
          <w:sz w:val="22"/>
          <w:szCs w:val="22"/>
        </w:rPr>
        <w:t xml:space="preserve">n </w:t>
      </w:r>
      <w:r w:rsidR="00572A00" w:rsidRPr="0040726C">
        <w:rPr>
          <w:rFonts w:cs="Arial"/>
          <w:b w:val="0"/>
          <w:bCs/>
          <w:sz w:val="22"/>
          <w:szCs w:val="22"/>
        </w:rPr>
        <w:t>=</w:t>
      </w:r>
      <w:r w:rsidR="008F054C" w:rsidRPr="0040726C">
        <w:rPr>
          <w:rFonts w:cs="Arial"/>
          <w:b w:val="0"/>
          <w:bCs/>
          <w:sz w:val="22"/>
          <w:szCs w:val="22"/>
        </w:rPr>
        <w:t xml:space="preserve"> 150)</w:t>
      </w:r>
    </w:p>
    <w:p w14:paraId="6460E53E" w14:textId="5F1D6A41" w:rsidR="00572A00" w:rsidRPr="0040726C" w:rsidRDefault="008F054C" w:rsidP="00572A00">
      <w:pPr>
        <w:pStyle w:val="Subtitle"/>
        <w:numPr>
          <w:ilvl w:val="0"/>
          <w:numId w:val="28"/>
        </w:numPr>
        <w:spacing w:before="0"/>
        <w:jc w:val="left"/>
        <w:rPr>
          <w:rFonts w:cs="Arial"/>
          <w:b w:val="0"/>
          <w:bCs/>
          <w:sz w:val="22"/>
          <w:szCs w:val="22"/>
        </w:rPr>
      </w:pPr>
      <w:r w:rsidRPr="0040726C">
        <w:rPr>
          <w:rFonts w:cs="Arial"/>
          <w:b w:val="0"/>
          <w:bCs/>
          <w:sz w:val="22"/>
          <w:szCs w:val="22"/>
        </w:rPr>
        <w:t>Norwood operation (</w:t>
      </w:r>
      <w:r w:rsidR="008748E3">
        <w:rPr>
          <w:rFonts w:cs="Arial"/>
          <w:b w:val="0"/>
          <w:bCs/>
          <w:sz w:val="22"/>
          <w:szCs w:val="22"/>
        </w:rPr>
        <w:t xml:space="preserve">Norwood, </w:t>
      </w:r>
      <w:r w:rsidRPr="0040726C">
        <w:rPr>
          <w:rFonts w:cs="Arial"/>
          <w:b w:val="0"/>
          <w:bCs/>
          <w:sz w:val="22"/>
          <w:szCs w:val="22"/>
        </w:rPr>
        <w:t xml:space="preserve">n </w:t>
      </w:r>
      <w:r w:rsidR="00572A00" w:rsidRPr="0040726C">
        <w:rPr>
          <w:rFonts w:cs="Arial"/>
          <w:b w:val="0"/>
          <w:bCs/>
          <w:sz w:val="22"/>
          <w:szCs w:val="22"/>
        </w:rPr>
        <w:t>=</w:t>
      </w:r>
      <w:r w:rsidRPr="0040726C">
        <w:rPr>
          <w:rFonts w:cs="Arial"/>
          <w:b w:val="0"/>
          <w:bCs/>
          <w:sz w:val="22"/>
          <w:szCs w:val="22"/>
        </w:rPr>
        <w:t xml:space="preserve"> 249)</w:t>
      </w:r>
    </w:p>
    <w:p w14:paraId="4781658F" w14:textId="77777777" w:rsidR="00827C63" w:rsidRDefault="008F054C" w:rsidP="00EB20FD">
      <w:pPr>
        <w:pStyle w:val="Subtitle"/>
        <w:jc w:val="left"/>
        <w:rPr>
          <w:rFonts w:cs="Arial"/>
          <w:b w:val="0"/>
          <w:bCs/>
          <w:sz w:val="22"/>
          <w:szCs w:val="22"/>
        </w:rPr>
      </w:pPr>
      <w:r w:rsidRPr="0040726C">
        <w:rPr>
          <w:rFonts w:cs="Arial"/>
          <w:b w:val="0"/>
          <w:bCs/>
          <w:sz w:val="22"/>
          <w:szCs w:val="22"/>
        </w:rPr>
        <w:t>The RLS was assigned based on post-operative echocardiography and clinical events: RLS 1 (trivial or no residual lesions), RLS 2 (minor residual lesions), or RLS 3 (reintervention for or major residual lesions before discharge). The primary outcome was days alive and out of hospital within 30 post-operative days (60</w:t>
      </w:r>
      <w:r w:rsidR="0017781F">
        <w:rPr>
          <w:rFonts w:cs="Arial"/>
          <w:b w:val="0"/>
          <w:bCs/>
          <w:sz w:val="22"/>
          <w:szCs w:val="22"/>
        </w:rPr>
        <w:t>d</w:t>
      </w:r>
      <w:r w:rsidRPr="0040726C">
        <w:rPr>
          <w:rFonts w:cs="Arial"/>
          <w:b w:val="0"/>
          <w:bCs/>
          <w:sz w:val="22"/>
          <w:szCs w:val="22"/>
        </w:rPr>
        <w:t xml:space="preserve"> for Norwood). Secondary outcomes assessed post-operative course, including major medical events and days in hospital</w:t>
      </w:r>
      <w:r w:rsidR="00572A00" w:rsidRPr="0040726C">
        <w:rPr>
          <w:rFonts w:cs="Arial"/>
          <w:b w:val="0"/>
          <w:bCs/>
          <w:sz w:val="22"/>
          <w:szCs w:val="22"/>
        </w:rPr>
        <w:t>.</w:t>
      </w:r>
      <w:r w:rsidR="00AF7673">
        <w:rPr>
          <w:rFonts w:cs="Arial"/>
          <w:b w:val="0"/>
          <w:bCs/>
          <w:sz w:val="22"/>
          <w:szCs w:val="22"/>
        </w:rPr>
        <w:t xml:space="preserve"> </w:t>
      </w:r>
    </w:p>
    <w:p w14:paraId="74476625" w14:textId="2D80F69B" w:rsidR="008F054C" w:rsidRPr="0040726C" w:rsidRDefault="00AF7673" w:rsidP="00EB20FD">
      <w:pPr>
        <w:pStyle w:val="Subtitle"/>
        <w:jc w:val="left"/>
        <w:rPr>
          <w:rFonts w:cs="Arial"/>
          <w:b w:val="0"/>
          <w:bCs/>
          <w:sz w:val="22"/>
          <w:szCs w:val="22"/>
        </w:rPr>
      </w:pPr>
      <w:r>
        <w:rPr>
          <w:rFonts w:cs="Arial"/>
          <w:b w:val="0"/>
          <w:bCs/>
          <w:sz w:val="22"/>
          <w:szCs w:val="22"/>
        </w:rPr>
        <w:t>Follow</w:t>
      </w:r>
      <w:r w:rsidR="00FC4B5B">
        <w:rPr>
          <w:rFonts w:cs="Arial"/>
          <w:b w:val="0"/>
          <w:bCs/>
          <w:sz w:val="22"/>
          <w:szCs w:val="22"/>
        </w:rPr>
        <w:t>-</w:t>
      </w:r>
      <w:r>
        <w:rPr>
          <w:rFonts w:cs="Arial"/>
          <w:b w:val="0"/>
          <w:bCs/>
          <w:sz w:val="22"/>
          <w:szCs w:val="22"/>
        </w:rPr>
        <w:t>up Data was collected up to 1 year post index surgery and includes data on readmission, cardiac surgical and cardiac catheterization interventions, and non-cardiac interventions</w:t>
      </w:r>
      <w:r w:rsidR="00FC4B5B">
        <w:rPr>
          <w:rFonts w:cs="Arial"/>
          <w:b w:val="0"/>
          <w:bCs/>
          <w:sz w:val="22"/>
          <w:szCs w:val="22"/>
        </w:rPr>
        <w:t>.</w:t>
      </w:r>
      <w:r w:rsidR="00EC7511">
        <w:rPr>
          <w:rFonts w:cs="Arial"/>
          <w:b w:val="0"/>
          <w:bCs/>
          <w:sz w:val="22"/>
          <w:szCs w:val="22"/>
        </w:rPr>
        <w:t xml:space="preserve">  </w:t>
      </w:r>
      <w:r w:rsidR="00EC7511">
        <w:rPr>
          <w:rFonts w:cs="Arial"/>
          <w:b w:val="0"/>
          <w:sz w:val="22"/>
          <w:szCs w:val="22"/>
        </w:rPr>
        <w:t>Comprehensive data adjudication, particularly of surgical and transcatheter interventions, hospital readmissions, and non-cardiac operations,</w:t>
      </w:r>
      <w:r w:rsidR="00EC7511" w:rsidRPr="0040726C">
        <w:rPr>
          <w:rFonts w:cs="Arial"/>
          <w:b w:val="0"/>
          <w:sz w:val="22"/>
          <w:szCs w:val="22"/>
        </w:rPr>
        <w:t xml:space="preserve"> </w:t>
      </w:r>
      <w:r w:rsidR="00EC7511">
        <w:rPr>
          <w:rFonts w:cs="Arial"/>
          <w:b w:val="0"/>
          <w:sz w:val="22"/>
          <w:szCs w:val="22"/>
        </w:rPr>
        <w:t>was conducted to create derived variables within derived datasets.</w:t>
      </w:r>
    </w:p>
    <w:p w14:paraId="7226857C" w14:textId="77777777" w:rsidR="00303294" w:rsidRPr="0040726C" w:rsidRDefault="00303294" w:rsidP="00EB20FD">
      <w:pPr>
        <w:pStyle w:val="Subtitle"/>
        <w:jc w:val="left"/>
        <w:rPr>
          <w:rFonts w:cs="Arial"/>
          <w:b w:val="0"/>
          <w:bCs/>
          <w:sz w:val="22"/>
          <w:szCs w:val="22"/>
        </w:rPr>
      </w:pPr>
      <w:r w:rsidRPr="0040726C">
        <w:rPr>
          <w:rFonts w:cs="Arial"/>
          <w:b w:val="0"/>
          <w:bCs/>
          <w:sz w:val="22"/>
          <w:szCs w:val="22"/>
        </w:rPr>
        <w:t xml:space="preserve">Additional information about the </w:t>
      </w:r>
      <w:r w:rsidR="008F054C" w:rsidRPr="0040726C">
        <w:rPr>
          <w:rFonts w:cs="Arial"/>
          <w:b w:val="0"/>
          <w:bCs/>
          <w:sz w:val="22"/>
          <w:szCs w:val="22"/>
        </w:rPr>
        <w:t>RLS</w:t>
      </w:r>
      <w:r w:rsidR="00CD0186" w:rsidRPr="0040726C">
        <w:rPr>
          <w:rFonts w:cs="Arial"/>
          <w:b w:val="0"/>
          <w:bCs/>
          <w:sz w:val="22"/>
          <w:szCs w:val="22"/>
        </w:rPr>
        <w:t xml:space="preserve"> </w:t>
      </w:r>
      <w:r w:rsidR="008F054C" w:rsidRPr="0040726C">
        <w:rPr>
          <w:rFonts w:cs="Arial"/>
          <w:b w:val="0"/>
          <w:bCs/>
          <w:sz w:val="22"/>
          <w:szCs w:val="22"/>
        </w:rPr>
        <w:t>S</w:t>
      </w:r>
      <w:r w:rsidR="0051349A" w:rsidRPr="0040726C">
        <w:rPr>
          <w:rFonts w:cs="Arial"/>
          <w:b w:val="0"/>
          <w:bCs/>
          <w:sz w:val="22"/>
          <w:szCs w:val="22"/>
        </w:rPr>
        <w:t>tudy</w:t>
      </w:r>
      <w:r w:rsidRPr="0040726C">
        <w:rPr>
          <w:rFonts w:cs="Arial"/>
          <w:b w:val="0"/>
          <w:bCs/>
          <w:sz w:val="22"/>
          <w:szCs w:val="22"/>
        </w:rPr>
        <w:t xml:space="preserve"> can be found at </w:t>
      </w:r>
      <w:hyperlink r:id="rId12" w:history="1">
        <w:r w:rsidR="008F054C" w:rsidRPr="0040726C">
          <w:rPr>
            <w:rStyle w:val="Hyperlink"/>
            <w:rFonts w:cs="Arial"/>
            <w:b w:val="0"/>
            <w:bCs/>
            <w:sz w:val="22"/>
            <w:szCs w:val="22"/>
          </w:rPr>
          <w:t>Pediatric Heart Network</w:t>
        </w:r>
      </w:hyperlink>
      <w:r w:rsidR="008F054C" w:rsidRPr="0040726C">
        <w:rPr>
          <w:rFonts w:cs="Arial"/>
          <w:b w:val="0"/>
          <w:bCs/>
          <w:sz w:val="22"/>
          <w:szCs w:val="22"/>
        </w:rPr>
        <w:t>.</w:t>
      </w:r>
    </w:p>
    <w:p w14:paraId="4ADBE38D" w14:textId="77777777" w:rsidR="008F054C" w:rsidRPr="0040726C" w:rsidRDefault="008F054C" w:rsidP="00EB20FD">
      <w:pPr>
        <w:pStyle w:val="Subtitle"/>
        <w:jc w:val="left"/>
        <w:rPr>
          <w:rFonts w:cs="Arial"/>
          <w:b w:val="0"/>
          <w:bCs/>
          <w:sz w:val="22"/>
          <w:szCs w:val="22"/>
        </w:rPr>
      </w:pPr>
    </w:p>
    <w:p w14:paraId="70B57BA6" w14:textId="77777777" w:rsidR="00EB20FD" w:rsidRPr="0040726C" w:rsidRDefault="00EB20FD" w:rsidP="00EB20FD">
      <w:pPr>
        <w:pStyle w:val="Subtitle"/>
        <w:jc w:val="left"/>
        <w:rPr>
          <w:rFonts w:cs="Arial"/>
          <w:sz w:val="22"/>
          <w:szCs w:val="22"/>
        </w:rPr>
      </w:pPr>
      <w:r w:rsidRPr="0040726C">
        <w:rPr>
          <w:rFonts w:cs="Arial"/>
          <w:sz w:val="22"/>
          <w:szCs w:val="22"/>
        </w:rPr>
        <w:t>DATA AND DOCUMENTATION</w:t>
      </w:r>
    </w:p>
    <w:p w14:paraId="7D5590ED" w14:textId="7F2DAA68" w:rsidR="0060694E" w:rsidRPr="0040726C" w:rsidRDefault="0060694E" w:rsidP="0060694E">
      <w:pPr>
        <w:pStyle w:val="Subtitle"/>
        <w:jc w:val="left"/>
        <w:rPr>
          <w:rFonts w:cs="Arial"/>
          <w:b w:val="0"/>
          <w:sz w:val="22"/>
          <w:szCs w:val="22"/>
        </w:rPr>
      </w:pPr>
      <w:r w:rsidRPr="0040726C">
        <w:rPr>
          <w:rFonts w:cs="Arial"/>
          <w:b w:val="0"/>
          <w:sz w:val="22"/>
          <w:szCs w:val="22"/>
        </w:rPr>
        <w:t>Privacy protection of these data is described in</w:t>
      </w:r>
      <w:r w:rsidR="008F2699">
        <w:rPr>
          <w:rFonts w:cs="Arial"/>
          <w:b w:val="0"/>
          <w:sz w:val="22"/>
          <w:szCs w:val="22"/>
        </w:rPr>
        <w:t xml:space="preserve"> the</w:t>
      </w:r>
      <w:r w:rsidRPr="0040726C">
        <w:rPr>
          <w:rFonts w:cs="Arial"/>
          <w:b w:val="0"/>
          <w:sz w:val="22"/>
          <w:szCs w:val="22"/>
        </w:rPr>
        <w:t xml:space="preserve"> Appendix.</w:t>
      </w:r>
      <w:r w:rsidR="00032956">
        <w:rPr>
          <w:rFonts w:cs="Arial"/>
          <w:b w:val="0"/>
          <w:sz w:val="22"/>
          <w:szCs w:val="22"/>
        </w:rPr>
        <w:t xml:space="preserve"> </w:t>
      </w:r>
      <w:r w:rsidR="00032956" w:rsidRPr="0040726C">
        <w:rPr>
          <w:rFonts w:cs="Arial"/>
          <w:b w:val="0"/>
          <w:sz w:val="22"/>
          <w:szCs w:val="22"/>
        </w:rPr>
        <w:t xml:space="preserve">The following datasets and descriptor files are available for download.  </w:t>
      </w:r>
    </w:p>
    <w:p w14:paraId="1C5640A5" w14:textId="77777777" w:rsidR="0060694E" w:rsidRPr="0040726C" w:rsidRDefault="0060694E" w:rsidP="0060694E">
      <w:pPr>
        <w:pStyle w:val="Subtitle"/>
        <w:numPr>
          <w:ilvl w:val="0"/>
          <w:numId w:val="16"/>
        </w:numPr>
        <w:jc w:val="left"/>
        <w:rPr>
          <w:rFonts w:cs="Arial"/>
          <w:b w:val="0"/>
          <w:sz w:val="22"/>
          <w:szCs w:val="22"/>
        </w:rPr>
      </w:pPr>
      <w:r w:rsidRPr="0040726C">
        <w:rPr>
          <w:rFonts w:cs="Arial"/>
          <w:b w:val="0"/>
          <w:sz w:val="22"/>
          <w:szCs w:val="22"/>
        </w:rPr>
        <w:t>SAS datasets</w:t>
      </w:r>
    </w:p>
    <w:p w14:paraId="33FACC24" w14:textId="77777777" w:rsidR="0060694E" w:rsidRPr="0040726C" w:rsidRDefault="0060694E" w:rsidP="0060694E">
      <w:pPr>
        <w:pStyle w:val="Subtitle"/>
        <w:numPr>
          <w:ilvl w:val="0"/>
          <w:numId w:val="16"/>
        </w:numPr>
        <w:jc w:val="left"/>
        <w:rPr>
          <w:rFonts w:cs="Arial"/>
          <w:b w:val="0"/>
          <w:sz w:val="22"/>
          <w:szCs w:val="22"/>
        </w:rPr>
      </w:pPr>
      <w:r w:rsidRPr="0040726C">
        <w:rPr>
          <w:rFonts w:cs="Arial"/>
          <w:b w:val="0"/>
          <w:sz w:val="22"/>
          <w:szCs w:val="22"/>
        </w:rPr>
        <w:t>Excel datasets – These data have a .csv extension, which means that the file may also be opened either in Excel</w:t>
      </w:r>
      <w:r w:rsidR="00130B29">
        <w:rPr>
          <w:rFonts w:cs="Arial"/>
          <w:b w:val="0"/>
          <w:sz w:val="22"/>
          <w:szCs w:val="22"/>
        </w:rPr>
        <w:t xml:space="preserve"> or</w:t>
      </w:r>
      <w:r w:rsidRPr="0040726C">
        <w:rPr>
          <w:rFonts w:cs="Arial"/>
          <w:b w:val="0"/>
          <w:sz w:val="22"/>
          <w:szCs w:val="22"/>
        </w:rPr>
        <w:t xml:space="preserve"> in a text editor, appearing as a comma-delimited file</w:t>
      </w:r>
      <w:r w:rsidR="002D118F" w:rsidRPr="0040726C">
        <w:rPr>
          <w:rFonts w:cs="Arial"/>
          <w:b w:val="0"/>
          <w:sz w:val="22"/>
          <w:szCs w:val="22"/>
        </w:rPr>
        <w:t>.</w:t>
      </w:r>
    </w:p>
    <w:p w14:paraId="37763E85" w14:textId="7512EC65" w:rsidR="0060694E" w:rsidRPr="0040726C" w:rsidRDefault="0060694E" w:rsidP="0060694E">
      <w:pPr>
        <w:pStyle w:val="Subtitle"/>
        <w:numPr>
          <w:ilvl w:val="0"/>
          <w:numId w:val="16"/>
        </w:numPr>
        <w:jc w:val="left"/>
        <w:rPr>
          <w:rFonts w:cs="Arial"/>
          <w:b w:val="0"/>
          <w:sz w:val="22"/>
          <w:szCs w:val="22"/>
        </w:rPr>
      </w:pPr>
      <w:r w:rsidRPr="0040726C">
        <w:rPr>
          <w:rFonts w:cs="Arial"/>
          <w:b w:val="0"/>
          <w:sz w:val="22"/>
          <w:szCs w:val="22"/>
        </w:rPr>
        <w:t xml:space="preserve">Codebooks for each dataset – These contain variable names, labels, and descriptive statistics for each variable on the data collection forms.  Key created variables are included as well.  </w:t>
      </w:r>
      <w:r w:rsidR="002D44EB">
        <w:rPr>
          <w:rFonts w:cs="Arial"/>
          <w:b w:val="0"/>
          <w:sz w:val="22"/>
          <w:szCs w:val="22"/>
        </w:rPr>
        <w:lastRenderedPageBreak/>
        <w:t>Variables are listed alphabetically, and frequencies for categorical variables with &gt;10 categories are truncated.</w:t>
      </w:r>
    </w:p>
    <w:p w14:paraId="4E494C0F" w14:textId="77777777" w:rsidR="0040726C" w:rsidRPr="0040726C" w:rsidRDefault="0040726C" w:rsidP="0040726C">
      <w:pPr>
        <w:pStyle w:val="Subtitle"/>
        <w:numPr>
          <w:ilvl w:val="0"/>
          <w:numId w:val="16"/>
        </w:numPr>
        <w:jc w:val="left"/>
        <w:rPr>
          <w:rFonts w:cs="Arial"/>
          <w:b w:val="0"/>
          <w:sz w:val="22"/>
          <w:szCs w:val="22"/>
        </w:rPr>
      </w:pPr>
      <w:r w:rsidRPr="0040726C">
        <w:rPr>
          <w:rFonts w:cs="Arial"/>
          <w:b w:val="0"/>
          <w:sz w:val="22"/>
          <w:szCs w:val="22"/>
        </w:rPr>
        <w:t>Study protocol</w:t>
      </w:r>
    </w:p>
    <w:p w14:paraId="6CF7A9D2" w14:textId="77777777" w:rsidR="0040726C" w:rsidRDefault="0040726C" w:rsidP="0040726C">
      <w:pPr>
        <w:pStyle w:val="Subtitle"/>
        <w:numPr>
          <w:ilvl w:val="0"/>
          <w:numId w:val="16"/>
        </w:numPr>
        <w:jc w:val="left"/>
        <w:rPr>
          <w:rFonts w:cs="Arial"/>
          <w:b w:val="0"/>
          <w:sz w:val="22"/>
          <w:szCs w:val="22"/>
        </w:rPr>
      </w:pPr>
      <w:r w:rsidRPr="0040726C">
        <w:rPr>
          <w:rFonts w:cs="Arial"/>
          <w:b w:val="0"/>
          <w:sz w:val="22"/>
          <w:szCs w:val="22"/>
        </w:rPr>
        <w:t>Study data collection forms</w:t>
      </w:r>
    </w:p>
    <w:p w14:paraId="743ADD57" w14:textId="77777777" w:rsidR="003A544E" w:rsidRDefault="003A544E" w:rsidP="0040726C">
      <w:pPr>
        <w:pStyle w:val="Subtitle"/>
        <w:numPr>
          <w:ilvl w:val="0"/>
          <w:numId w:val="16"/>
        </w:numPr>
        <w:jc w:val="left"/>
        <w:rPr>
          <w:rFonts w:cs="Arial"/>
          <w:b w:val="0"/>
          <w:sz w:val="22"/>
          <w:szCs w:val="22"/>
        </w:rPr>
      </w:pPr>
      <w:r>
        <w:rPr>
          <w:rFonts w:cs="Arial"/>
          <w:b w:val="0"/>
          <w:sz w:val="22"/>
          <w:szCs w:val="22"/>
        </w:rPr>
        <w:t>RLS Design Manuscript</w:t>
      </w:r>
    </w:p>
    <w:p w14:paraId="114A3CC8" w14:textId="77777777" w:rsidR="003A544E" w:rsidRDefault="003A544E" w:rsidP="0040726C">
      <w:pPr>
        <w:pStyle w:val="Subtitle"/>
        <w:numPr>
          <w:ilvl w:val="0"/>
          <w:numId w:val="16"/>
        </w:numPr>
        <w:jc w:val="left"/>
        <w:rPr>
          <w:rFonts w:cs="Arial"/>
          <w:b w:val="0"/>
          <w:sz w:val="22"/>
          <w:szCs w:val="22"/>
        </w:rPr>
      </w:pPr>
      <w:r>
        <w:rPr>
          <w:rFonts w:cs="Arial"/>
          <w:b w:val="0"/>
          <w:sz w:val="22"/>
          <w:szCs w:val="22"/>
        </w:rPr>
        <w:t>RLS Main Results Manuscript</w:t>
      </w:r>
    </w:p>
    <w:p w14:paraId="680A86F7" w14:textId="77777777" w:rsidR="00C06AE5" w:rsidRDefault="00C06AE5" w:rsidP="0040726C">
      <w:pPr>
        <w:pStyle w:val="Subtitle"/>
        <w:numPr>
          <w:ilvl w:val="0"/>
          <w:numId w:val="16"/>
        </w:numPr>
        <w:jc w:val="left"/>
        <w:rPr>
          <w:rFonts w:cs="Arial"/>
          <w:b w:val="0"/>
          <w:sz w:val="22"/>
          <w:szCs w:val="22"/>
        </w:rPr>
      </w:pPr>
      <w:r>
        <w:rPr>
          <w:rFonts w:cs="Arial"/>
          <w:b w:val="0"/>
          <w:sz w:val="22"/>
          <w:szCs w:val="22"/>
        </w:rPr>
        <w:t xml:space="preserve">RLS Echo Core Lab </w:t>
      </w:r>
      <w:r w:rsidR="004555E2">
        <w:rPr>
          <w:rFonts w:cs="Arial"/>
          <w:b w:val="0"/>
          <w:sz w:val="22"/>
          <w:szCs w:val="22"/>
        </w:rPr>
        <w:t xml:space="preserve">Design </w:t>
      </w:r>
      <w:r>
        <w:rPr>
          <w:rFonts w:cs="Arial"/>
          <w:b w:val="0"/>
          <w:sz w:val="22"/>
          <w:szCs w:val="22"/>
        </w:rPr>
        <w:t>Manuscript</w:t>
      </w:r>
    </w:p>
    <w:p w14:paraId="6925F83D" w14:textId="798A7757" w:rsidR="00AF7673" w:rsidRPr="0040726C" w:rsidRDefault="008865A1" w:rsidP="0040726C">
      <w:pPr>
        <w:pStyle w:val="Subtitle"/>
        <w:numPr>
          <w:ilvl w:val="0"/>
          <w:numId w:val="16"/>
        </w:numPr>
        <w:jc w:val="left"/>
        <w:rPr>
          <w:rFonts w:cs="Arial"/>
          <w:b w:val="0"/>
          <w:sz w:val="22"/>
          <w:szCs w:val="22"/>
        </w:rPr>
      </w:pPr>
      <w:r>
        <w:rPr>
          <w:rFonts w:cs="Arial"/>
          <w:b w:val="0"/>
          <w:sz w:val="22"/>
          <w:szCs w:val="22"/>
        </w:rPr>
        <w:t>RLS Scoring Modules Key with variables</w:t>
      </w:r>
    </w:p>
    <w:p w14:paraId="76E8A86A" w14:textId="77777777" w:rsidR="00C5410A" w:rsidRPr="0040726C" w:rsidRDefault="00C5410A" w:rsidP="0003381F">
      <w:pPr>
        <w:pStyle w:val="Subtitle"/>
        <w:jc w:val="left"/>
        <w:rPr>
          <w:rFonts w:cs="Arial"/>
          <w:b w:val="0"/>
          <w:bCs/>
          <w:sz w:val="22"/>
          <w:szCs w:val="22"/>
        </w:rPr>
      </w:pPr>
    </w:p>
    <w:p w14:paraId="5691DFEB" w14:textId="77777777" w:rsidR="0060694E" w:rsidRPr="0040726C" w:rsidRDefault="0060694E" w:rsidP="0060694E">
      <w:pPr>
        <w:pStyle w:val="Subtitle"/>
        <w:jc w:val="left"/>
        <w:rPr>
          <w:rFonts w:cs="Arial"/>
          <w:sz w:val="22"/>
          <w:szCs w:val="22"/>
        </w:rPr>
      </w:pPr>
      <w:r w:rsidRPr="0040726C">
        <w:rPr>
          <w:rFonts w:cs="Arial"/>
          <w:sz w:val="22"/>
          <w:szCs w:val="22"/>
        </w:rPr>
        <w:t>DATA USE POLICY</w:t>
      </w:r>
    </w:p>
    <w:p w14:paraId="3BA94947" w14:textId="2FCFF1DF" w:rsidR="000A79F0" w:rsidRPr="00984E19" w:rsidRDefault="000A79F0" w:rsidP="000A79F0">
      <w:pPr>
        <w:pStyle w:val="Subtitle"/>
        <w:numPr>
          <w:ilvl w:val="0"/>
          <w:numId w:val="20"/>
        </w:numPr>
        <w:jc w:val="left"/>
        <w:rPr>
          <w:b w:val="0"/>
          <w:i/>
          <w:sz w:val="24"/>
          <w:szCs w:val="24"/>
        </w:rPr>
      </w:pPr>
      <w:r w:rsidRPr="00984E19">
        <w:rPr>
          <w:b w:val="0"/>
          <w:sz w:val="24"/>
          <w:szCs w:val="24"/>
        </w:rPr>
        <w:t xml:space="preserve">REQUIRED ACKNOWLEDGEMENTS:  All presentations and publications using these data must include the following statement: </w:t>
      </w:r>
      <w:r w:rsidRPr="00984E19">
        <w:rPr>
          <w:b w:val="0"/>
          <w:i/>
          <w:sz w:val="24"/>
          <w:szCs w:val="24"/>
        </w:rPr>
        <w:t xml:space="preserve">“The NIH/NHLBI Pediatric Heart Network </w:t>
      </w:r>
      <w:r w:rsidR="00340488">
        <w:rPr>
          <w:b w:val="0"/>
          <w:i/>
          <w:sz w:val="24"/>
          <w:szCs w:val="24"/>
        </w:rPr>
        <w:t>RLS</w:t>
      </w:r>
      <w:r w:rsidRPr="00984E19">
        <w:rPr>
          <w:b w:val="0"/>
          <w:i/>
          <w:sz w:val="24"/>
          <w:szCs w:val="24"/>
        </w:rPr>
        <w:t xml:space="preserve"> dataset was used in preparation of this work. Data were downloaded from www.pediatricheartnetwork.org on mm/dd/yyyy”.”</w:t>
      </w:r>
    </w:p>
    <w:p w14:paraId="686D0C85" w14:textId="577EBCB8" w:rsidR="000A79F0" w:rsidRPr="00984E19" w:rsidRDefault="000A79F0" w:rsidP="000A79F0">
      <w:pPr>
        <w:pStyle w:val="ListParagraph"/>
        <w:numPr>
          <w:ilvl w:val="0"/>
          <w:numId w:val="20"/>
        </w:numPr>
        <w:rPr>
          <w:rFonts w:cs="Arial"/>
          <w:szCs w:val="24"/>
        </w:rPr>
      </w:pPr>
      <w:r w:rsidRPr="00984E19">
        <w:rPr>
          <w:rFonts w:cs="Arial"/>
          <w:iCs/>
          <w:szCs w:val="24"/>
        </w:rPr>
        <w:t>PAPER, ABSTRACT, and PRESENTATION TITLES</w:t>
      </w:r>
      <w:r w:rsidRPr="00984E19">
        <w:rPr>
          <w:rFonts w:cs="Arial"/>
          <w:szCs w:val="24"/>
        </w:rPr>
        <w:t>: Titles may, at the authors’ discretion, mention the PHN database but should not imply that the work is from the PHN.  An example of an acceptable phrase would be, “an analysis of the Pediatric Heart Network public database.”  Whether or not the title makes mention of the PHN, acknowledgement should be made as described above.</w:t>
      </w:r>
    </w:p>
    <w:p w14:paraId="3A864174" w14:textId="206D9A47" w:rsidR="000A79F0" w:rsidRDefault="000A79F0" w:rsidP="000A79F0">
      <w:pPr>
        <w:pStyle w:val="Subtitle"/>
        <w:numPr>
          <w:ilvl w:val="0"/>
          <w:numId w:val="20"/>
        </w:numPr>
        <w:jc w:val="left"/>
        <w:rPr>
          <w:b w:val="0"/>
          <w:sz w:val="24"/>
          <w:szCs w:val="24"/>
        </w:rPr>
      </w:pPr>
      <w:r w:rsidRPr="00984E19">
        <w:rPr>
          <w:b w:val="0"/>
          <w:sz w:val="24"/>
          <w:szCs w:val="24"/>
        </w:rPr>
        <w:t xml:space="preserve">All users are requested to send a copy of published abstracts and articles to the PHN Data Coordinating Center at </w:t>
      </w:r>
      <w:r w:rsidR="00DC1C15">
        <w:rPr>
          <w:b w:val="0"/>
          <w:sz w:val="24"/>
          <w:szCs w:val="24"/>
        </w:rPr>
        <w:t>Carelon Research/NERI</w:t>
      </w:r>
      <w:r w:rsidRPr="00984E19">
        <w:rPr>
          <w:b w:val="0"/>
          <w:sz w:val="24"/>
          <w:szCs w:val="24"/>
        </w:rPr>
        <w:t xml:space="preserve"> (</w:t>
      </w:r>
      <w:r w:rsidR="00DC1C15" w:rsidRPr="00DC1C15">
        <w:rPr>
          <w:b w:val="0"/>
          <w:sz w:val="24"/>
          <w:szCs w:val="24"/>
        </w:rPr>
        <w:t>research-phnpubs@carelon.com</w:t>
      </w:r>
      <w:r w:rsidRPr="00984E19">
        <w:rPr>
          <w:b w:val="0"/>
          <w:sz w:val="24"/>
          <w:szCs w:val="24"/>
        </w:rPr>
        <w:t>) within one month of publication.  This will allow the PHN and the NHLBI to document the continued impact of this study on the field.</w:t>
      </w:r>
    </w:p>
    <w:p w14:paraId="4B89D1A3" w14:textId="77777777" w:rsidR="000A79F0" w:rsidRPr="00984E19" w:rsidRDefault="000A79F0" w:rsidP="000A79F0">
      <w:pPr>
        <w:pStyle w:val="Subtitle"/>
        <w:numPr>
          <w:ilvl w:val="0"/>
          <w:numId w:val="20"/>
        </w:numPr>
        <w:jc w:val="left"/>
        <w:rPr>
          <w:b w:val="0"/>
          <w:sz w:val="24"/>
          <w:szCs w:val="24"/>
        </w:rPr>
      </w:pPr>
      <w:r w:rsidRPr="00984E19">
        <w:rPr>
          <w:b w:val="0"/>
          <w:sz w:val="24"/>
          <w:szCs w:val="24"/>
        </w:rPr>
        <w:t>The login and password to access the public dataset is provided to a single user.  If a colleague would like to access the public dataset for a different analysis topic, a separate request for login and password should be submitted via the www.pediatricheartnetwork.org website.</w:t>
      </w:r>
    </w:p>
    <w:p w14:paraId="013C3389" w14:textId="77777777" w:rsidR="000A79F0" w:rsidRPr="00984E19" w:rsidRDefault="000A79F0" w:rsidP="000A79F0">
      <w:pPr>
        <w:pStyle w:val="Subtitle"/>
        <w:numPr>
          <w:ilvl w:val="0"/>
          <w:numId w:val="20"/>
        </w:numPr>
        <w:jc w:val="left"/>
        <w:rPr>
          <w:b w:val="0"/>
          <w:sz w:val="24"/>
          <w:szCs w:val="24"/>
        </w:rPr>
      </w:pPr>
      <w:r w:rsidRPr="00984E19">
        <w:rPr>
          <w:b w:val="0"/>
          <w:sz w:val="24"/>
          <w:szCs w:val="24"/>
        </w:rPr>
        <w:t>As an approved user, you agree that you will not attempt to establish the identities of research participants through use of this dataset.</w:t>
      </w:r>
    </w:p>
    <w:p w14:paraId="7D91AFA9" w14:textId="77777777" w:rsidR="000A79F0" w:rsidRPr="00984E19" w:rsidRDefault="000A79F0" w:rsidP="000A79F0">
      <w:pPr>
        <w:pStyle w:val="Subtitle"/>
        <w:numPr>
          <w:ilvl w:val="0"/>
          <w:numId w:val="20"/>
        </w:numPr>
        <w:jc w:val="left"/>
        <w:rPr>
          <w:b w:val="0"/>
          <w:sz w:val="24"/>
          <w:szCs w:val="24"/>
        </w:rPr>
      </w:pPr>
      <w:r w:rsidRPr="00984E19">
        <w:rPr>
          <w:b w:val="0"/>
          <w:sz w:val="24"/>
          <w:szCs w:val="24"/>
        </w:rPr>
        <w:t>As an approved user, you agree to not place these data in other public locations.</w:t>
      </w:r>
    </w:p>
    <w:p w14:paraId="340F00AF" w14:textId="77777777" w:rsidR="0060694E" w:rsidRPr="0040726C" w:rsidRDefault="0060694E" w:rsidP="0060694E">
      <w:pPr>
        <w:pStyle w:val="Subtitle"/>
        <w:jc w:val="left"/>
        <w:rPr>
          <w:rFonts w:cs="Arial"/>
          <w:sz w:val="22"/>
          <w:szCs w:val="22"/>
        </w:rPr>
      </w:pPr>
    </w:p>
    <w:p w14:paraId="3E9A1390" w14:textId="77777777" w:rsidR="00A303A8" w:rsidRPr="0040726C" w:rsidRDefault="00A303A8" w:rsidP="0003381F">
      <w:pPr>
        <w:pStyle w:val="Subtitle"/>
        <w:jc w:val="left"/>
        <w:rPr>
          <w:rFonts w:cs="Arial"/>
          <w:sz w:val="22"/>
          <w:szCs w:val="22"/>
        </w:rPr>
      </w:pPr>
      <w:r w:rsidRPr="0040726C">
        <w:rPr>
          <w:rFonts w:cs="Arial"/>
          <w:sz w:val="22"/>
          <w:szCs w:val="22"/>
        </w:rPr>
        <w:t>TIPS ON USING THESE DATA</w:t>
      </w:r>
    </w:p>
    <w:p w14:paraId="37ED5AEC" w14:textId="77777777" w:rsidR="00D52101" w:rsidRPr="0040726C" w:rsidRDefault="00D52101" w:rsidP="005E7CB5">
      <w:pPr>
        <w:pStyle w:val="Subtitle"/>
        <w:numPr>
          <w:ilvl w:val="0"/>
          <w:numId w:val="19"/>
        </w:numPr>
        <w:jc w:val="left"/>
        <w:rPr>
          <w:rFonts w:cs="Arial"/>
          <w:b w:val="0"/>
          <w:sz w:val="22"/>
          <w:szCs w:val="22"/>
        </w:rPr>
      </w:pPr>
      <w:r w:rsidRPr="0040726C">
        <w:rPr>
          <w:rFonts w:cs="Arial"/>
          <w:b w:val="0"/>
          <w:sz w:val="22"/>
          <w:szCs w:val="22"/>
        </w:rPr>
        <w:lastRenderedPageBreak/>
        <w:t xml:space="preserve">Identification numbers for study </w:t>
      </w:r>
      <w:r w:rsidR="00695DCB" w:rsidRPr="0040726C">
        <w:rPr>
          <w:rFonts w:cs="Arial"/>
          <w:b w:val="0"/>
          <w:sz w:val="22"/>
          <w:szCs w:val="22"/>
        </w:rPr>
        <w:t>participants</w:t>
      </w:r>
      <w:r w:rsidRPr="0040726C">
        <w:rPr>
          <w:rFonts w:cs="Arial"/>
          <w:b w:val="0"/>
          <w:sz w:val="22"/>
          <w:szCs w:val="22"/>
        </w:rPr>
        <w:t xml:space="preserve"> have been re-assigned for privacy protection. </w:t>
      </w:r>
      <w:r w:rsidR="004322EF" w:rsidRPr="0040726C">
        <w:rPr>
          <w:rFonts w:cs="Arial"/>
          <w:b w:val="0"/>
          <w:sz w:val="22"/>
          <w:szCs w:val="22"/>
        </w:rPr>
        <w:t xml:space="preserve">A blinded ID ranging from 1 to </w:t>
      </w:r>
      <w:r w:rsidR="0036413F" w:rsidRPr="0040726C">
        <w:rPr>
          <w:rFonts w:cs="Arial"/>
          <w:b w:val="0"/>
          <w:sz w:val="22"/>
          <w:szCs w:val="22"/>
        </w:rPr>
        <w:t>1</w:t>
      </w:r>
      <w:r w:rsidR="0036413F">
        <w:rPr>
          <w:rFonts w:cs="Arial"/>
          <w:b w:val="0"/>
          <w:sz w:val="22"/>
          <w:szCs w:val="22"/>
        </w:rPr>
        <w:t>457</w:t>
      </w:r>
      <w:r w:rsidR="0036413F" w:rsidRPr="0040726C">
        <w:rPr>
          <w:rFonts w:cs="Arial"/>
          <w:b w:val="0"/>
          <w:sz w:val="22"/>
          <w:szCs w:val="22"/>
        </w:rPr>
        <w:t xml:space="preserve"> </w:t>
      </w:r>
      <w:r w:rsidR="004322EF" w:rsidRPr="0040726C">
        <w:rPr>
          <w:rFonts w:cs="Arial"/>
          <w:b w:val="0"/>
          <w:sz w:val="22"/>
          <w:szCs w:val="22"/>
        </w:rPr>
        <w:t xml:space="preserve">(number of </w:t>
      </w:r>
      <w:r w:rsidR="002E081D" w:rsidRPr="0040726C">
        <w:rPr>
          <w:rFonts w:cs="Arial"/>
          <w:b w:val="0"/>
          <w:sz w:val="22"/>
          <w:szCs w:val="22"/>
        </w:rPr>
        <w:t xml:space="preserve">participants </w:t>
      </w:r>
      <w:r w:rsidR="003A544E">
        <w:rPr>
          <w:rFonts w:cs="Arial"/>
          <w:b w:val="0"/>
          <w:sz w:val="22"/>
          <w:szCs w:val="22"/>
        </w:rPr>
        <w:t>screened for RLS</w:t>
      </w:r>
      <w:r w:rsidR="004322EF" w:rsidRPr="0040726C">
        <w:rPr>
          <w:rFonts w:cs="Arial"/>
          <w:b w:val="0"/>
          <w:sz w:val="22"/>
          <w:szCs w:val="22"/>
        </w:rPr>
        <w:t>) has been assigned.</w:t>
      </w:r>
      <w:r w:rsidRPr="0040726C">
        <w:rPr>
          <w:rFonts w:cs="Arial"/>
          <w:b w:val="0"/>
          <w:sz w:val="22"/>
          <w:szCs w:val="22"/>
        </w:rPr>
        <w:t xml:space="preserve"> </w:t>
      </w:r>
    </w:p>
    <w:p w14:paraId="27C5E0E2" w14:textId="77777777" w:rsidR="00F32CEF" w:rsidRPr="0040726C" w:rsidRDefault="00F32CEF" w:rsidP="005E7CB5">
      <w:pPr>
        <w:pStyle w:val="Subtitle"/>
        <w:spacing w:before="0" w:after="0"/>
        <w:ind w:left="1440"/>
        <w:jc w:val="left"/>
        <w:rPr>
          <w:rFonts w:cs="Arial"/>
          <w:b w:val="0"/>
          <w:sz w:val="22"/>
          <w:szCs w:val="22"/>
        </w:rPr>
      </w:pPr>
    </w:p>
    <w:p w14:paraId="6D510D13" w14:textId="790466F7" w:rsidR="00166DC8" w:rsidRPr="0040726C" w:rsidRDefault="00F32CEF" w:rsidP="00F32CEF">
      <w:pPr>
        <w:pStyle w:val="Subtitle"/>
        <w:numPr>
          <w:ilvl w:val="0"/>
          <w:numId w:val="19"/>
        </w:numPr>
        <w:spacing w:before="0" w:after="0"/>
        <w:jc w:val="left"/>
        <w:rPr>
          <w:rFonts w:cs="Arial"/>
          <w:b w:val="0"/>
          <w:sz w:val="22"/>
          <w:szCs w:val="22"/>
        </w:rPr>
      </w:pPr>
      <w:r w:rsidRPr="0040726C">
        <w:rPr>
          <w:rFonts w:cs="Arial"/>
          <w:b w:val="0"/>
          <w:sz w:val="22"/>
          <w:szCs w:val="22"/>
        </w:rPr>
        <w:t xml:space="preserve">The study data are contained in a large number of individual forms.  These may be used jointly by merging on </w:t>
      </w:r>
      <w:r w:rsidR="000D0DD0" w:rsidRPr="0040726C">
        <w:rPr>
          <w:rFonts w:cs="Arial"/>
          <w:b w:val="0"/>
          <w:i/>
          <w:sz w:val="22"/>
          <w:szCs w:val="22"/>
        </w:rPr>
        <w:t>blind</w:t>
      </w:r>
      <w:r w:rsidRPr="0040726C">
        <w:rPr>
          <w:rFonts w:cs="Arial"/>
          <w:b w:val="0"/>
          <w:i/>
          <w:sz w:val="22"/>
          <w:szCs w:val="22"/>
        </w:rPr>
        <w:t>_</w:t>
      </w:r>
      <w:r w:rsidR="00473DB9">
        <w:rPr>
          <w:rFonts w:cs="Arial"/>
          <w:b w:val="0"/>
          <w:i/>
          <w:sz w:val="22"/>
          <w:szCs w:val="22"/>
        </w:rPr>
        <w:t>subnum</w:t>
      </w:r>
      <w:r w:rsidRPr="0040726C">
        <w:rPr>
          <w:rFonts w:cs="Arial"/>
          <w:b w:val="0"/>
          <w:sz w:val="22"/>
          <w:szCs w:val="22"/>
        </w:rPr>
        <w:t xml:space="preserve">.  </w:t>
      </w:r>
      <w:r w:rsidR="006B629C" w:rsidRPr="0040726C">
        <w:rPr>
          <w:rFonts w:cs="Arial"/>
          <w:b w:val="0"/>
          <w:sz w:val="22"/>
          <w:szCs w:val="22"/>
        </w:rPr>
        <w:t xml:space="preserve">Sometimes it may be necessary to merge on both </w:t>
      </w:r>
      <w:r w:rsidR="00473DB9" w:rsidRPr="0040726C">
        <w:rPr>
          <w:rFonts w:cs="Arial"/>
          <w:b w:val="0"/>
          <w:i/>
          <w:sz w:val="22"/>
          <w:szCs w:val="22"/>
        </w:rPr>
        <w:t>blind_</w:t>
      </w:r>
      <w:r w:rsidR="00473DB9">
        <w:rPr>
          <w:rFonts w:cs="Arial"/>
          <w:b w:val="0"/>
          <w:i/>
          <w:sz w:val="22"/>
          <w:szCs w:val="22"/>
        </w:rPr>
        <w:t>subnum</w:t>
      </w:r>
      <w:r w:rsidR="00473DB9" w:rsidRPr="0040726C" w:rsidDel="00473DB9">
        <w:rPr>
          <w:rFonts w:cs="Arial"/>
          <w:b w:val="0"/>
          <w:i/>
          <w:sz w:val="22"/>
          <w:szCs w:val="22"/>
        </w:rPr>
        <w:t xml:space="preserve"> </w:t>
      </w:r>
      <w:r w:rsidR="00473DB9" w:rsidRPr="00372A86">
        <w:rPr>
          <w:rFonts w:cs="Arial"/>
          <w:b w:val="0"/>
          <w:sz w:val="22"/>
          <w:szCs w:val="22"/>
        </w:rPr>
        <w:t>and a variable such as</w:t>
      </w:r>
      <w:r w:rsidR="00473DB9">
        <w:rPr>
          <w:rFonts w:cs="Arial"/>
          <w:b w:val="0"/>
          <w:i/>
          <w:sz w:val="22"/>
          <w:szCs w:val="22"/>
        </w:rPr>
        <w:t xml:space="preserve"> </w:t>
      </w:r>
      <w:r w:rsidR="006B629C" w:rsidRPr="0040726C">
        <w:rPr>
          <w:rFonts w:cs="Arial"/>
          <w:b w:val="0"/>
          <w:i/>
          <w:iCs/>
          <w:sz w:val="22"/>
          <w:szCs w:val="22"/>
        </w:rPr>
        <w:t>vis</w:t>
      </w:r>
      <w:r w:rsidR="001942F2">
        <w:rPr>
          <w:rFonts w:cs="Arial"/>
          <w:b w:val="0"/>
          <w:i/>
          <w:iCs/>
          <w:sz w:val="22"/>
          <w:szCs w:val="22"/>
        </w:rPr>
        <w:t xml:space="preserve">name </w:t>
      </w:r>
      <w:r w:rsidR="001942F2">
        <w:rPr>
          <w:rFonts w:cs="Arial"/>
          <w:b w:val="0"/>
          <w:sz w:val="22"/>
          <w:szCs w:val="22"/>
        </w:rPr>
        <w:t>(study visit)</w:t>
      </w:r>
      <w:r w:rsidR="00473DB9">
        <w:rPr>
          <w:rFonts w:cs="Arial"/>
          <w:b w:val="0"/>
          <w:sz w:val="22"/>
          <w:szCs w:val="22"/>
        </w:rPr>
        <w:t xml:space="preserve"> or surgery</w:t>
      </w:r>
      <w:r w:rsidR="006B629C" w:rsidRPr="0040726C">
        <w:rPr>
          <w:rFonts w:cs="Arial"/>
          <w:b w:val="0"/>
          <w:sz w:val="22"/>
          <w:szCs w:val="22"/>
        </w:rPr>
        <w:t>.</w:t>
      </w:r>
    </w:p>
    <w:p w14:paraId="596F7CF9" w14:textId="77777777" w:rsidR="006B629C" w:rsidRPr="0040726C" w:rsidRDefault="006B629C" w:rsidP="00306370">
      <w:pPr>
        <w:pStyle w:val="Subtitle"/>
        <w:spacing w:before="0" w:after="0"/>
        <w:jc w:val="left"/>
        <w:rPr>
          <w:rFonts w:cs="Arial"/>
          <w:b w:val="0"/>
          <w:sz w:val="22"/>
          <w:szCs w:val="22"/>
        </w:rPr>
      </w:pPr>
    </w:p>
    <w:p w14:paraId="251A4C07" w14:textId="77777777" w:rsidR="006A1D9F" w:rsidRDefault="006B629C" w:rsidP="006B629C">
      <w:pPr>
        <w:pStyle w:val="Subtitle"/>
        <w:numPr>
          <w:ilvl w:val="0"/>
          <w:numId w:val="19"/>
        </w:numPr>
        <w:spacing w:before="0" w:after="0"/>
        <w:jc w:val="left"/>
        <w:rPr>
          <w:rFonts w:cs="Arial"/>
          <w:b w:val="0"/>
          <w:sz w:val="22"/>
          <w:szCs w:val="22"/>
        </w:rPr>
      </w:pPr>
      <w:r w:rsidRPr="0040726C">
        <w:rPr>
          <w:rFonts w:cs="Arial"/>
          <w:b w:val="0"/>
          <w:sz w:val="22"/>
          <w:szCs w:val="22"/>
        </w:rPr>
        <w:t xml:space="preserve">A blinded site variable has been included.  Participants with the same blinded site ID </w:t>
      </w:r>
      <w:r w:rsidR="00473DB9">
        <w:rPr>
          <w:rFonts w:cs="Arial"/>
          <w:b w:val="0"/>
          <w:sz w:val="22"/>
          <w:szCs w:val="22"/>
        </w:rPr>
        <w:t>(</w:t>
      </w:r>
      <w:r w:rsidR="00473DB9" w:rsidRPr="005F769E">
        <w:rPr>
          <w:rFonts w:cs="Arial"/>
          <w:b w:val="0"/>
          <w:i/>
          <w:iCs/>
          <w:sz w:val="22"/>
          <w:szCs w:val="22"/>
        </w:rPr>
        <w:t>blind_sitenum</w:t>
      </w:r>
      <w:r w:rsidR="00473DB9">
        <w:rPr>
          <w:rFonts w:cs="Arial"/>
          <w:b w:val="0"/>
          <w:sz w:val="22"/>
          <w:szCs w:val="22"/>
        </w:rPr>
        <w:t xml:space="preserve">) </w:t>
      </w:r>
      <w:r w:rsidRPr="0040726C">
        <w:rPr>
          <w:rFonts w:cs="Arial"/>
          <w:b w:val="0"/>
          <w:sz w:val="22"/>
          <w:szCs w:val="22"/>
        </w:rPr>
        <w:t xml:space="preserve">are from the same site, but sites are not identified by name or PHN site number. </w:t>
      </w:r>
    </w:p>
    <w:p w14:paraId="7CE36DC6" w14:textId="77777777" w:rsidR="006A1D9F" w:rsidRDefault="006A1D9F" w:rsidP="006A1D9F">
      <w:pPr>
        <w:pStyle w:val="Subtitle"/>
        <w:spacing w:before="0" w:after="0"/>
        <w:ind w:left="720"/>
        <w:jc w:val="left"/>
        <w:rPr>
          <w:rFonts w:cs="Arial"/>
          <w:b w:val="0"/>
          <w:sz w:val="22"/>
          <w:szCs w:val="22"/>
        </w:rPr>
      </w:pPr>
    </w:p>
    <w:p w14:paraId="3BF73ED7" w14:textId="77777777" w:rsidR="006A1D9F" w:rsidRPr="0040726C" w:rsidRDefault="006A1D9F" w:rsidP="006A1D9F">
      <w:pPr>
        <w:pStyle w:val="Subtitle"/>
        <w:numPr>
          <w:ilvl w:val="0"/>
          <w:numId w:val="19"/>
        </w:numPr>
        <w:spacing w:before="0" w:after="0"/>
        <w:jc w:val="left"/>
        <w:rPr>
          <w:rFonts w:cs="Arial"/>
          <w:b w:val="0"/>
          <w:sz w:val="22"/>
          <w:szCs w:val="22"/>
        </w:rPr>
      </w:pPr>
      <w:r>
        <w:rPr>
          <w:rFonts w:cs="Arial"/>
          <w:b w:val="0"/>
          <w:sz w:val="22"/>
          <w:szCs w:val="22"/>
        </w:rPr>
        <w:t xml:space="preserve">The </w:t>
      </w:r>
      <w:r w:rsidR="006B2B74">
        <w:rPr>
          <w:rFonts w:cs="Arial"/>
          <w:b w:val="0"/>
          <w:sz w:val="22"/>
          <w:szCs w:val="22"/>
        </w:rPr>
        <w:t xml:space="preserve">categorical (text) </w:t>
      </w:r>
      <w:r>
        <w:rPr>
          <w:rFonts w:cs="Arial"/>
          <w:b w:val="0"/>
          <w:sz w:val="22"/>
          <w:szCs w:val="22"/>
        </w:rPr>
        <w:t>variable ‘surgery’ is included in each dataset, to indicate which of the five surgical procedures the participant underwent</w:t>
      </w:r>
      <w:r w:rsidR="006B2B74">
        <w:rPr>
          <w:rFonts w:cs="Arial"/>
          <w:b w:val="0"/>
          <w:sz w:val="22"/>
          <w:szCs w:val="22"/>
        </w:rPr>
        <w:t>: Arch/VSD, ASO, CAVSD, Norwood, or TOF/PS</w:t>
      </w:r>
      <w:r>
        <w:rPr>
          <w:rFonts w:cs="Arial"/>
          <w:b w:val="0"/>
          <w:sz w:val="22"/>
          <w:szCs w:val="22"/>
        </w:rPr>
        <w:t>.</w:t>
      </w:r>
      <w:r w:rsidR="0094602F">
        <w:rPr>
          <w:rFonts w:cs="Arial"/>
          <w:b w:val="0"/>
          <w:sz w:val="22"/>
          <w:szCs w:val="22"/>
        </w:rPr>
        <w:t xml:space="preserve"> Datasets specific to a given surgery include the surgery name, abbreviated,</w:t>
      </w:r>
      <w:r w:rsidR="00D56AC3">
        <w:rPr>
          <w:rFonts w:cs="Arial"/>
          <w:b w:val="0"/>
          <w:sz w:val="22"/>
          <w:szCs w:val="22"/>
        </w:rPr>
        <w:t xml:space="preserve"> with CAVSD always abbreviated as “AVC” and Arch/VSD often</w:t>
      </w:r>
      <w:r w:rsidR="00316D59">
        <w:rPr>
          <w:rFonts w:cs="Arial"/>
          <w:b w:val="0"/>
          <w:sz w:val="22"/>
          <w:szCs w:val="22"/>
        </w:rPr>
        <w:t xml:space="preserve"> abbreviated </w:t>
      </w:r>
      <w:r w:rsidR="00D56AC3">
        <w:rPr>
          <w:rFonts w:cs="Arial"/>
          <w:b w:val="0"/>
          <w:sz w:val="22"/>
          <w:szCs w:val="22"/>
        </w:rPr>
        <w:t xml:space="preserve">as “ARC”. </w:t>
      </w:r>
    </w:p>
    <w:p w14:paraId="173285F7" w14:textId="77777777" w:rsidR="006A1D9F" w:rsidRDefault="006A1D9F" w:rsidP="00372A86">
      <w:pPr>
        <w:pStyle w:val="ListParagraph"/>
        <w:spacing w:before="120" w:after="120"/>
        <w:rPr>
          <w:rFonts w:cs="Arial"/>
          <w:b/>
          <w:sz w:val="22"/>
          <w:szCs w:val="22"/>
        </w:rPr>
      </w:pPr>
    </w:p>
    <w:p w14:paraId="084A0FA1" w14:textId="77777777" w:rsidR="006A1D9F" w:rsidRDefault="006A1D9F" w:rsidP="006A1D9F">
      <w:pPr>
        <w:pStyle w:val="Subtitle"/>
        <w:jc w:val="left"/>
        <w:rPr>
          <w:rFonts w:cs="Arial"/>
          <w:sz w:val="22"/>
          <w:szCs w:val="22"/>
        </w:rPr>
      </w:pPr>
      <w:r w:rsidRPr="0040726C">
        <w:rPr>
          <w:rFonts w:cs="Arial"/>
          <w:sz w:val="22"/>
          <w:szCs w:val="22"/>
        </w:rPr>
        <w:t>DATA</w:t>
      </w:r>
      <w:r w:rsidR="00C37A47">
        <w:rPr>
          <w:rFonts w:cs="Arial"/>
          <w:sz w:val="22"/>
          <w:szCs w:val="22"/>
        </w:rPr>
        <w:t xml:space="preserve"> SOURCES</w:t>
      </w:r>
    </w:p>
    <w:p w14:paraId="1C463E20" w14:textId="77777777" w:rsidR="00C37A47" w:rsidRDefault="00C37A47" w:rsidP="006A1D9F">
      <w:pPr>
        <w:pStyle w:val="Subtitle"/>
        <w:jc w:val="left"/>
        <w:rPr>
          <w:rFonts w:cs="Arial"/>
          <w:b w:val="0"/>
          <w:sz w:val="22"/>
          <w:szCs w:val="22"/>
        </w:rPr>
      </w:pPr>
      <w:r>
        <w:rPr>
          <w:rFonts w:cs="Arial"/>
          <w:b w:val="0"/>
          <w:sz w:val="22"/>
          <w:szCs w:val="22"/>
        </w:rPr>
        <w:t>RLS Study data come from four sources:</w:t>
      </w:r>
    </w:p>
    <w:p w14:paraId="4DCA12AA" w14:textId="42FDCFF2" w:rsidR="00C37A47" w:rsidRDefault="00C37A47" w:rsidP="00C37A47">
      <w:pPr>
        <w:pStyle w:val="Subtitle"/>
        <w:numPr>
          <w:ilvl w:val="0"/>
          <w:numId w:val="31"/>
        </w:numPr>
        <w:spacing w:after="0"/>
        <w:jc w:val="left"/>
        <w:rPr>
          <w:rFonts w:cs="Arial"/>
          <w:b w:val="0"/>
          <w:sz w:val="22"/>
          <w:szCs w:val="22"/>
        </w:rPr>
      </w:pPr>
      <w:r>
        <w:rPr>
          <w:rFonts w:cs="Arial"/>
          <w:b w:val="0"/>
          <w:sz w:val="22"/>
          <w:szCs w:val="22"/>
        </w:rPr>
        <w:t xml:space="preserve">The EDC (electronic data </w:t>
      </w:r>
      <w:r w:rsidR="003874B4">
        <w:rPr>
          <w:rFonts w:cs="Arial"/>
          <w:b w:val="0"/>
          <w:sz w:val="22"/>
          <w:szCs w:val="22"/>
        </w:rPr>
        <w:t>ca</w:t>
      </w:r>
      <w:r>
        <w:rPr>
          <w:rFonts w:cs="Arial"/>
          <w:b w:val="0"/>
          <w:sz w:val="22"/>
          <w:szCs w:val="22"/>
        </w:rPr>
        <w:t>pture) system</w:t>
      </w:r>
    </w:p>
    <w:p w14:paraId="5C3AD0B5" w14:textId="1E1F5494" w:rsidR="00C37A47" w:rsidRDefault="00C37A47" w:rsidP="00C37A47">
      <w:pPr>
        <w:pStyle w:val="Subtitle"/>
        <w:numPr>
          <w:ilvl w:val="0"/>
          <w:numId w:val="31"/>
        </w:numPr>
        <w:spacing w:before="0" w:after="0"/>
        <w:jc w:val="left"/>
        <w:rPr>
          <w:rFonts w:cs="Arial"/>
          <w:b w:val="0"/>
          <w:sz w:val="22"/>
          <w:szCs w:val="22"/>
        </w:rPr>
      </w:pPr>
      <w:r>
        <w:rPr>
          <w:rFonts w:cs="Arial"/>
          <w:b w:val="0"/>
          <w:sz w:val="22"/>
          <w:szCs w:val="22"/>
        </w:rPr>
        <w:t>Echo core laboratory</w:t>
      </w:r>
      <w:r w:rsidR="0036413F">
        <w:rPr>
          <w:rFonts w:cs="Arial"/>
          <w:b w:val="0"/>
          <w:sz w:val="22"/>
          <w:szCs w:val="22"/>
        </w:rPr>
        <w:t xml:space="preserve"> (ECL)</w:t>
      </w:r>
      <w:r w:rsidR="00644A02">
        <w:rPr>
          <w:rFonts w:cs="Arial"/>
          <w:b w:val="0"/>
          <w:sz w:val="22"/>
          <w:szCs w:val="22"/>
        </w:rPr>
        <w:t>: E</w:t>
      </w:r>
      <w:r w:rsidR="00B66C90">
        <w:rPr>
          <w:rFonts w:cs="Arial"/>
          <w:b w:val="0"/>
          <w:sz w:val="22"/>
          <w:szCs w:val="22"/>
        </w:rPr>
        <w:t xml:space="preserve">cho reads for all surgeries except ASO. </w:t>
      </w:r>
      <w:r w:rsidR="00B66C90" w:rsidRPr="00B66C90">
        <w:rPr>
          <w:rFonts w:cs="Arial"/>
          <w:b w:val="0"/>
          <w:sz w:val="22"/>
          <w:szCs w:val="22"/>
        </w:rPr>
        <w:t xml:space="preserve">For the ASO group, </w:t>
      </w:r>
      <w:r w:rsidR="00B66C90">
        <w:rPr>
          <w:rFonts w:cs="Arial"/>
          <w:b w:val="0"/>
          <w:sz w:val="22"/>
          <w:szCs w:val="22"/>
        </w:rPr>
        <w:t xml:space="preserve">because </w:t>
      </w:r>
      <w:r w:rsidR="00B66C90" w:rsidRPr="00B66C90">
        <w:rPr>
          <w:rFonts w:cs="Arial"/>
          <w:b w:val="0"/>
          <w:sz w:val="22"/>
          <w:szCs w:val="22"/>
        </w:rPr>
        <w:t>post-operative echocardiograms were more standardized across sites</w:t>
      </w:r>
      <w:r w:rsidR="00B66C90">
        <w:rPr>
          <w:rFonts w:cs="Arial"/>
          <w:b w:val="0"/>
          <w:sz w:val="22"/>
          <w:szCs w:val="22"/>
        </w:rPr>
        <w:t>,</w:t>
      </w:r>
      <w:r w:rsidR="00B66C90" w:rsidRPr="00B66C90">
        <w:rPr>
          <w:rFonts w:cs="Arial"/>
          <w:b w:val="0"/>
          <w:sz w:val="22"/>
          <w:szCs w:val="22"/>
        </w:rPr>
        <w:t xml:space="preserve"> </w:t>
      </w:r>
      <w:r w:rsidR="00B66C90">
        <w:rPr>
          <w:rFonts w:cs="Arial"/>
          <w:b w:val="0"/>
          <w:sz w:val="22"/>
          <w:szCs w:val="22"/>
        </w:rPr>
        <w:t xml:space="preserve">only site read data </w:t>
      </w:r>
      <w:r w:rsidR="00B66C90" w:rsidRPr="00B66C90">
        <w:rPr>
          <w:rFonts w:cs="Arial"/>
          <w:b w:val="0"/>
          <w:sz w:val="22"/>
          <w:szCs w:val="22"/>
        </w:rPr>
        <w:t>were used to derive RLS</w:t>
      </w:r>
      <w:r w:rsidR="00B66C90">
        <w:rPr>
          <w:rFonts w:cs="Arial"/>
          <w:b w:val="0"/>
          <w:sz w:val="22"/>
          <w:szCs w:val="22"/>
        </w:rPr>
        <w:t>.</w:t>
      </w:r>
    </w:p>
    <w:p w14:paraId="57659E7F" w14:textId="77777777" w:rsidR="00C37A47" w:rsidRDefault="00C37A47" w:rsidP="00C37A47">
      <w:pPr>
        <w:pStyle w:val="Subtitle"/>
        <w:numPr>
          <w:ilvl w:val="0"/>
          <w:numId w:val="31"/>
        </w:numPr>
        <w:spacing w:before="0" w:after="0"/>
        <w:jc w:val="left"/>
        <w:rPr>
          <w:rFonts w:cs="Arial"/>
          <w:b w:val="0"/>
          <w:sz w:val="22"/>
          <w:szCs w:val="22"/>
        </w:rPr>
      </w:pPr>
      <w:r>
        <w:rPr>
          <w:rFonts w:cs="Arial"/>
          <w:b w:val="0"/>
          <w:sz w:val="22"/>
          <w:szCs w:val="22"/>
        </w:rPr>
        <w:t>STS registry</w:t>
      </w:r>
    </w:p>
    <w:p w14:paraId="707E59CE" w14:textId="77777777" w:rsidR="00C37A47" w:rsidRDefault="00C37A47" w:rsidP="00C37A47">
      <w:pPr>
        <w:pStyle w:val="Subtitle"/>
        <w:numPr>
          <w:ilvl w:val="0"/>
          <w:numId w:val="31"/>
        </w:numPr>
        <w:spacing w:before="0"/>
        <w:jc w:val="left"/>
        <w:rPr>
          <w:rFonts w:cs="Arial"/>
          <w:b w:val="0"/>
          <w:sz w:val="22"/>
          <w:szCs w:val="22"/>
        </w:rPr>
      </w:pPr>
      <w:r>
        <w:rPr>
          <w:rFonts w:cs="Arial"/>
          <w:b w:val="0"/>
          <w:sz w:val="22"/>
          <w:szCs w:val="22"/>
        </w:rPr>
        <w:t>Analytical datasets with derived/calculated variables</w:t>
      </w:r>
    </w:p>
    <w:p w14:paraId="1A9030D3" w14:textId="77777777" w:rsidR="00117B05" w:rsidRDefault="00117B05" w:rsidP="00117B05">
      <w:pPr>
        <w:pStyle w:val="Subtitle"/>
        <w:spacing w:before="0"/>
        <w:jc w:val="left"/>
        <w:rPr>
          <w:rFonts w:cs="Arial"/>
          <w:b w:val="0"/>
          <w:sz w:val="22"/>
          <w:szCs w:val="22"/>
        </w:rPr>
      </w:pPr>
    </w:p>
    <w:p w14:paraId="30CE91B1" w14:textId="311B203C" w:rsidR="00117B05" w:rsidRPr="00117B05" w:rsidRDefault="00117B05" w:rsidP="00117B05">
      <w:pPr>
        <w:pStyle w:val="Subtitle"/>
        <w:keepNext/>
        <w:jc w:val="left"/>
        <w:rPr>
          <w:rFonts w:cs="Arial"/>
          <w:sz w:val="22"/>
          <w:szCs w:val="22"/>
        </w:rPr>
      </w:pPr>
      <w:r w:rsidRPr="000A7844">
        <w:rPr>
          <w:rFonts w:cs="Arial"/>
          <w:sz w:val="22"/>
          <w:szCs w:val="22"/>
        </w:rPr>
        <w:t>Table</w:t>
      </w:r>
      <w:r>
        <w:rPr>
          <w:rFonts w:cs="Arial"/>
          <w:sz w:val="22"/>
          <w:szCs w:val="22"/>
        </w:rPr>
        <w:t xml:space="preserve"> 1</w:t>
      </w:r>
      <w:r w:rsidRPr="000A7844">
        <w:rPr>
          <w:rFonts w:cs="Arial"/>
          <w:sz w:val="22"/>
          <w:szCs w:val="22"/>
        </w:rPr>
        <w:t xml:space="preserve">. </w:t>
      </w:r>
      <w:r>
        <w:rPr>
          <w:rFonts w:cs="Arial"/>
          <w:sz w:val="22"/>
          <w:szCs w:val="22"/>
        </w:rPr>
        <w:t>List of RLS</w:t>
      </w:r>
      <w:r w:rsidR="00D1145C">
        <w:rPr>
          <w:rFonts w:cs="Arial"/>
          <w:sz w:val="22"/>
          <w:szCs w:val="22"/>
        </w:rPr>
        <w:t xml:space="preserve"> datasets and source of data</w:t>
      </w:r>
    </w:p>
    <w:tbl>
      <w:tblPr>
        <w:tblStyle w:val="TableGrid"/>
        <w:tblW w:w="5000" w:type="pct"/>
        <w:tblLook w:val="04A0" w:firstRow="1" w:lastRow="0" w:firstColumn="1" w:lastColumn="0" w:noHBand="0" w:noVBand="1"/>
      </w:tblPr>
      <w:tblGrid>
        <w:gridCol w:w="2832"/>
        <w:gridCol w:w="4930"/>
        <w:gridCol w:w="2308"/>
      </w:tblGrid>
      <w:tr w:rsidR="00117B05" w14:paraId="28DDE72C" w14:textId="77777777" w:rsidTr="00D1145C">
        <w:tc>
          <w:tcPr>
            <w:tcW w:w="1406" w:type="pct"/>
          </w:tcPr>
          <w:p w14:paraId="6871BF55" w14:textId="77777777" w:rsidR="00117B05" w:rsidRDefault="00117B05" w:rsidP="00353318">
            <w:r>
              <w:rPr>
                <w:b/>
              </w:rPr>
              <w:t>Dataset</w:t>
            </w:r>
          </w:p>
        </w:tc>
        <w:tc>
          <w:tcPr>
            <w:tcW w:w="2448" w:type="pct"/>
          </w:tcPr>
          <w:p w14:paraId="6EC61E35" w14:textId="77777777" w:rsidR="00117B05" w:rsidRPr="00350369" w:rsidRDefault="00117B05" w:rsidP="00353318">
            <w:r>
              <w:rPr>
                <w:b/>
              </w:rPr>
              <w:t>Name</w:t>
            </w:r>
          </w:p>
        </w:tc>
        <w:tc>
          <w:tcPr>
            <w:tcW w:w="1146" w:type="pct"/>
          </w:tcPr>
          <w:p w14:paraId="4181BA89" w14:textId="77777777" w:rsidR="00117B05" w:rsidRDefault="00117B05" w:rsidP="00353318">
            <w:r>
              <w:rPr>
                <w:b/>
              </w:rPr>
              <w:t>Data Source</w:t>
            </w:r>
          </w:p>
        </w:tc>
      </w:tr>
      <w:tr w:rsidR="00117B05" w14:paraId="5FC04DCD" w14:textId="77777777" w:rsidTr="00D1145C">
        <w:tc>
          <w:tcPr>
            <w:tcW w:w="1406" w:type="pct"/>
          </w:tcPr>
          <w:p w14:paraId="63FA4ECF" w14:textId="77777777" w:rsidR="00117B05" w:rsidRDefault="00117B05" w:rsidP="00353318">
            <w:r>
              <w:t>dce_arc</w:t>
            </w:r>
          </w:p>
        </w:tc>
        <w:tc>
          <w:tcPr>
            <w:tcW w:w="2448" w:type="pct"/>
          </w:tcPr>
          <w:p w14:paraId="14AE5483" w14:textId="77777777" w:rsidR="00117B05" w:rsidRDefault="00117B05" w:rsidP="00353318">
            <w:r w:rsidRPr="00350369">
              <w:t xml:space="preserve">Discharge Echo - Arch/VSD </w:t>
            </w:r>
          </w:p>
        </w:tc>
        <w:tc>
          <w:tcPr>
            <w:tcW w:w="1146" w:type="pct"/>
          </w:tcPr>
          <w:p w14:paraId="7EECDBFC" w14:textId="77777777" w:rsidR="00117B05" w:rsidRDefault="00117B05" w:rsidP="00353318">
            <w:r>
              <w:t>EDC</w:t>
            </w:r>
          </w:p>
        </w:tc>
      </w:tr>
      <w:tr w:rsidR="00117B05" w14:paraId="3377E74C" w14:textId="77777777" w:rsidTr="00D1145C">
        <w:tc>
          <w:tcPr>
            <w:tcW w:w="1406" w:type="pct"/>
          </w:tcPr>
          <w:p w14:paraId="6F75AA08" w14:textId="77777777" w:rsidR="00117B05" w:rsidRPr="00840B55" w:rsidRDefault="00117B05" w:rsidP="00353318">
            <w:r>
              <w:t>dce_aso</w:t>
            </w:r>
          </w:p>
        </w:tc>
        <w:tc>
          <w:tcPr>
            <w:tcW w:w="2448" w:type="pct"/>
          </w:tcPr>
          <w:p w14:paraId="1008D8B7" w14:textId="77777777" w:rsidR="00117B05" w:rsidRDefault="00117B05" w:rsidP="00353318">
            <w:r w:rsidRPr="00EC0A07">
              <w:t>Discharge Echo - ASO for dTGA/IVS, dTGA/VSD</w:t>
            </w:r>
          </w:p>
        </w:tc>
        <w:tc>
          <w:tcPr>
            <w:tcW w:w="1146" w:type="pct"/>
          </w:tcPr>
          <w:p w14:paraId="3E6E95DC" w14:textId="77777777" w:rsidR="00117B05" w:rsidRDefault="00117B05" w:rsidP="00353318">
            <w:r w:rsidRPr="009F2BEF">
              <w:t>EDC</w:t>
            </w:r>
          </w:p>
        </w:tc>
      </w:tr>
      <w:tr w:rsidR="00117B05" w14:paraId="73AD3D70" w14:textId="77777777" w:rsidTr="00D1145C">
        <w:tc>
          <w:tcPr>
            <w:tcW w:w="1406" w:type="pct"/>
          </w:tcPr>
          <w:p w14:paraId="19F1284D" w14:textId="77777777" w:rsidR="00117B05" w:rsidRPr="00840B55" w:rsidRDefault="00117B05" w:rsidP="00353318">
            <w:r>
              <w:t>dce_avc</w:t>
            </w:r>
          </w:p>
        </w:tc>
        <w:tc>
          <w:tcPr>
            <w:tcW w:w="2448" w:type="pct"/>
          </w:tcPr>
          <w:p w14:paraId="53A3D5B5" w14:textId="77777777" w:rsidR="00117B05" w:rsidRDefault="00117B05" w:rsidP="00353318">
            <w:r w:rsidRPr="00EC0A07">
              <w:t xml:space="preserve">Discharge Echo - CAVC/CAVSD </w:t>
            </w:r>
          </w:p>
        </w:tc>
        <w:tc>
          <w:tcPr>
            <w:tcW w:w="1146" w:type="pct"/>
          </w:tcPr>
          <w:p w14:paraId="4F4A6263" w14:textId="77777777" w:rsidR="00117B05" w:rsidRDefault="00117B05" w:rsidP="00353318">
            <w:r w:rsidRPr="009F2BEF">
              <w:t>EDC</w:t>
            </w:r>
          </w:p>
        </w:tc>
      </w:tr>
      <w:tr w:rsidR="00117B05" w14:paraId="62DB0BE2" w14:textId="77777777" w:rsidTr="00D1145C">
        <w:tc>
          <w:tcPr>
            <w:tcW w:w="1406" w:type="pct"/>
          </w:tcPr>
          <w:p w14:paraId="581AEAD8" w14:textId="77777777" w:rsidR="00117B05" w:rsidRPr="00840B55" w:rsidRDefault="00117B05" w:rsidP="00353318">
            <w:r>
              <w:t>dce_nor</w:t>
            </w:r>
          </w:p>
        </w:tc>
        <w:tc>
          <w:tcPr>
            <w:tcW w:w="2448" w:type="pct"/>
          </w:tcPr>
          <w:p w14:paraId="1BB055BC" w14:textId="77777777" w:rsidR="00117B05" w:rsidRDefault="00117B05" w:rsidP="00353318">
            <w:r w:rsidRPr="00350369">
              <w:t>Discharge Echo - Norwood</w:t>
            </w:r>
          </w:p>
        </w:tc>
        <w:tc>
          <w:tcPr>
            <w:tcW w:w="1146" w:type="pct"/>
          </w:tcPr>
          <w:p w14:paraId="56D5CB09" w14:textId="77777777" w:rsidR="00117B05" w:rsidRDefault="00117B05" w:rsidP="00353318">
            <w:r w:rsidRPr="009F2BEF">
              <w:t>EDC</w:t>
            </w:r>
          </w:p>
        </w:tc>
      </w:tr>
      <w:tr w:rsidR="00117B05" w14:paraId="461EA27E" w14:textId="77777777" w:rsidTr="00D1145C">
        <w:tc>
          <w:tcPr>
            <w:tcW w:w="1406" w:type="pct"/>
          </w:tcPr>
          <w:p w14:paraId="0863C15C" w14:textId="77777777" w:rsidR="00117B05" w:rsidRPr="00840B55" w:rsidRDefault="00117B05" w:rsidP="00353318">
            <w:r>
              <w:t>dce_tof</w:t>
            </w:r>
          </w:p>
        </w:tc>
        <w:tc>
          <w:tcPr>
            <w:tcW w:w="2448" w:type="pct"/>
          </w:tcPr>
          <w:p w14:paraId="75FD9B3E" w14:textId="77777777" w:rsidR="00117B05" w:rsidRDefault="00117B05" w:rsidP="00353318">
            <w:r w:rsidRPr="00EC0A07">
              <w:t xml:space="preserve">Discharge Echo - TOF/PS </w:t>
            </w:r>
          </w:p>
        </w:tc>
        <w:tc>
          <w:tcPr>
            <w:tcW w:w="1146" w:type="pct"/>
          </w:tcPr>
          <w:p w14:paraId="1D399BE7" w14:textId="77777777" w:rsidR="00117B05" w:rsidRDefault="00117B05" w:rsidP="00353318">
            <w:r w:rsidRPr="009F2BEF">
              <w:t>EDC</w:t>
            </w:r>
          </w:p>
        </w:tc>
      </w:tr>
      <w:tr w:rsidR="00117B05" w14:paraId="2295727D" w14:textId="77777777" w:rsidTr="00D1145C">
        <w:tc>
          <w:tcPr>
            <w:tcW w:w="1406" w:type="pct"/>
          </w:tcPr>
          <w:p w14:paraId="204C90BF" w14:textId="77777777" w:rsidR="00117B05" w:rsidRPr="005F052B" w:rsidRDefault="00117B05" w:rsidP="00353318">
            <w:r>
              <w:t>dce_tracker</w:t>
            </w:r>
          </w:p>
        </w:tc>
        <w:tc>
          <w:tcPr>
            <w:tcW w:w="2448" w:type="pct"/>
          </w:tcPr>
          <w:p w14:paraId="3459A21D" w14:textId="77777777" w:rsidR="00117B05" w:rsidRDefault="00117B05" w:rsidP="00353318">
            <w:r w:rsidRPr="00350369">
              <w:t>Discharge Echo Tracking</w:t>
            </w:r>
          </w:p>
        </w:tc>
        <w:tc>
          <w:tcPr>
            <w:tcW w:w="1146" w:type="pct"/>
          </w:tcPr>
          <w:p w14:paraId="6DAD0B3F" w14:textId="77777777" w:rsidR="00117B05" w:rsidRDefault="00117B05" w:rsidP="00353318">
            <w:r w:rsidRPr="009F2BEF">
              <w:t>EDC</w:t>
            </w:r>
          </w:p>
        </w:tc>
      </w:tr>
      <w:tr w:rsidR="00117B05" w14:paraId="0A354E7D" w14:textId="77777777" w:rsidTr="00D1145C">
        <w:tc>
          <w:tcPr>
            <w:tcW w:w="1406" w:type="pct"/>
          </w:tcPr>
          <w:p w14:paraId="5A55EFF6" w14:textId="77777777" w:rsidR="00117B05" w:rsidRDefault="00117B05" w:rsidP="00353318">
            <w:r>
              <w:t>inex</w:t>
            </w:r>
          </w:p>
        </w:tc>
        <w:tc>
          <w:tcPr>
            <w:tcW w:w="2448" w:type="pct"/>
          </w:tcPr>
          <w:p w14:paraId="2DE3A64E" w14:textId="77777777" w:rsidR="00117B05" w:rsidRDefault="00117B05" w:rsidP="00353318">
            <w:r w:rsidRPr="006F4DEF">
              <w:t>Inclusion/Exclusion Criteria</w:t>
            </w:r>
          </w:p>
        </w:tc>
        <w:tc>
          <w:tcPr>
            <w:tcW w:w="1146" w:type="pct"/>
          </w:tcPr>
          <w:p w14:paraId="116FD46F" w14:textId="77777777" w:rsidR="00117B05" w:rsidRDefault="00117B05" w:rsidP="00353318">
            <w:r w:rsidRPr="009F2BEF">
              <w:t>EDC</w:t>
            </w:r>
          </w:p>
        </w:tc>
      </w:tr>
      <w:tr w:rsidR="00117B05" w14:paraId="5C451157" w14:textId="77777777" w:rsidTr="00D1145C">
        <w:tc>
          <w:tcPr>
            <w:tcW w:w="1406" w:type="pct"/>
          </w:tcPr>
          <w:p w14:paraId="3A10D2AC" w14:textId="77777777" w:rsidR="00117B05" w:rsidRPr="00840B55" w:rsidRDefault="00117B05" w:rsidP="00353318">
            <w:r>
              <w:t>icf</w:t>
            </w:r>
          </w:p>
        </w:tc>
        <w:tc>
          <w:tcPr>
            <w:tcW w:w="2448" w:type="pct"/>
          </w:tcPr>
          <w:p w14:paraId="326EF258" w14:textId="77777777" w:rsidR="00117B05" w:rsidRDefault="00117B05" w:rsidP="00353318">
            <w:r>
              <w:t>I</w:t>
            </w:r>
            <w:r w:rsidRPr="00EC0A07">
              <w:t>nformed Consent</w:t>
            </w:r>
          </w:p>
        </w:tc>
        <w:tc>
          <w:tcPr>
            <w:tcW w:w="1146" w:type="pct"/>
          </w:tcPr>
          <w:p w14:paraId="6553D5FC" w14:textId="77777777" w:rsidR="00117B05" w:rsidRDefault="00117B05" w:rsidP="00353318">
            <w:r w:rsidRPr="009F2BEF">
              <w:t>EDC</w:t>
            </w:r>
          </w:p>
        </w:tc>
      </w:tr>
      <w:tr w:rsidR="00117B05" w14:paraId="09D6AAF5" w14:textId="77777777" w:rsidTr="00D1145C">
        <w:tc>
          <w:tcPr>
            <w:tcW w:w="1406" w:type="pct"/>
          </w:tcPr>
          <w:p w14:paraId="60B72CEA" w14:textId="77777777" w:rsidR="00117B05" w:rsidRDefault="00117B05" w:rsidP="00353318">
            <w:r>
              <w:t>inotrope</w:t>
            </w:r>
          </w:p>
        </w:tc>
        <w:tc>
          <w:tcPr>
            <w:tcW w:w="2448" w:type="pct"/>
          </w:tcPr>
          <w:p w14:paraId="6E4305F1" w14:textId="77777777" w:rsidR="00117B05" w:rsidRDefault="00117B05" w:rsidP="00353318">
            <w:r w:rsidRPr="00EC0A07">
              <w:t>Inotrope and Vasoactive-inotropic Score</w:t>
            </w:r>
          </w:p>
        </w:tc>
        <w:tc>
          <w:tcPr>
            <w:tcW w:w="1146" w:type="pct"/>
          </w:tcPr>
          <w:p w14:paraId="1C47CED6" w14:textId="77777777" w:rsidR="00117B05" w:rsidRDefault="00117B05" w:rsidP="00353318">
            <w:r w:rsidRPr="009F2BEF">
              <w:t>EDC</w:t>
            </w:r>
          </w:p>
        </w:tc>
      </w:tr>
      <w:tr w:rsidR="00117B05" w14:paraId="33ED3AE8" w14:textId="77777777" w:rsidTr="00D1145C">
        <w:tc>
          <w:tcPr>
            <w:tcW w:w="1406" w:type="pct"/>
          </w:tcPr>
          <w:p w14:paraId="0B6929DC" w14:textId="77777777" w:rsidR="00117B05" w:rsidRPr="00840B55" w:rsidRDefault="00117B05" w:rsidP="00353318">
            <w:r>
              <w:t>in_arc</w:t>
            </w:r>
          </w:p>
        </w:tc>
        <w:tc>
          <w:tcPr>
            <w:tcW w:w="2448" w:type="pct"/>
          </w:tcPr>
          <w:p w14:paraId="5C77A0E1" w14:textId="77777777" w:rsidR="00117B05" w:rsidRDefault="00117B05" w:rsidP="00353318">
            <w:r w:rsidRPr="00EC0A07">
              <w:t xml:space="preserve">Intraoperative Data - Arch/VSD </w:t>
            </w:r>
          </w:p>
        </w:tc>
        <w:tc>
          <w:tcPr>
            <w:tcW w:w="1146" w:type="pct"/>
          </w:tcPr>
          <w:p w14:paraId="7463CE46" w14:textId="77777777" w:rsidR="00117B05" w:rsidRDefault="00117B05" w:rsidP="00353318">
            <w:r w:rsidRPr="009F2BEF">
              <w:t>EDC</w:t>
            </w:r>
          </w:p>
        </w:tc>
      </w:tr>
      <w:tr w:rsidR="00117B05" w14:paraId="6EF27463" w14:textId="77777777" w:rsidTr="00D1145C">
        <w:tc>
          <w:tcPr>
            <w:tcW w:w="1406" w:type="pct"/>
          </w:tcPr>
          <w:p w14:paraId="2EF9AA47" w14:textId="77777777" w:rsidR="00117B05" w:rsidRPr="00840B55" w:rsidRDefault="00117B05" w:rsidP="00353318">
            <w:r>
              <w:t>in_aso</w:t>
            </w:r>
          </w:p>
        </w:tc>
        <w:tc>
          <w:tcPr>
            <w:tcW w:w="2448" w:type="pct"/>
          </w:tcPr>
          <w:p w14:paraId="3B063106" w14:textId="77777777" w:rsidR="00117B05" w:rsidRDefault="00117B05" w:rsidP="00353318">
            <w:r w:rsidRPr="00EC0A07">
              <w:t>Intraoperative Data - ASO for dTGA/IVS, dTGA/VSD</w:t>
            </w:r>
          </w:p>
        </w:tc>
        <w:tc>
          <w:tcPr>
            <w:tcW w:w="1146" w:type="pct"/>
          </w:tcPr>
          <w:p w14:paraId="779374BD" w14:textId="77777777" w:rsidR="00117B05" w:rsidRDefault="00117B05" w:rsidP="00353318">
            <w:r w:rsidRPr="009F2BEF">
              <w:t>EDC</w:t>
            </w:r>
          </w:p>
        </w:tc>
      </w:tr>
      <w:tr w:rsidR="00117B05" w14:paraId="5E5D8B3E" w14:textId="77777777" w:rsidTr="00D1145C">
        <w:tc>
          <w:tcPr>
            <w:tcW w:w="1406" w:type="pct"/>
          </w:tcPr>
          <w:p w14:paraId="6667F25F" w14:textId="77777777" w:rsidR="00117B05" w:rsidRPr="00840B55" w:rsidRDefault="00117B05" w:rsidP="00353318">
            <w:r>
              <w:t>in_avc</w:t>
            </w:r>
          </w:p>
        </w:tc>
        <w:tc>
          <w:tcPr>
            <w:tcW w:w="2448" w:type="pct"/>
          </w:tcPr>
          <w:p w14:paraId="3CCA22D1" w14:textId="77777777" w:rsidR="00117B05" w:rsidRDefault="00117B05" w:rsidP="00353318">
            <w:r w:rsidRPr="00EC0A07">
              <w:t xml:space="preserve">Intraoperative Data - CAVC/CAVSD </w:t>
            </w:r>
          </w:p>
        </w:tc>
        <w:tc>
          <w:tcPr>
            <w:tcW w:w="1146" w:type="pct"/>
          </w:tcPr>
          <w:p w14:paraId="31A692E1" w14:textId="77777777" w:rsidR="00117B05" w:rsidRDefault="00117B05" w:rsidP="00353318">
            <w:r w:rsidRPr="009F2BEF">
              <w:t>EDC</w:t>
            </w:r>
          </w:p>
        </w:tc>
      </w:tr>
      <w:tr w:rsidR="00117B05" w14:paraId="4BE17816" w14:textId="77777777" w:rsidTr="00D1145C">
        <w:tc>
          <w:tcPr>
            <w:tcW w:w="1406" w:type="pct"/>
          </w:tcPr>
          <w:p w14:paraId="45B3AAA1" w14:textId="77777777" w:rsidR="00117B05" w:rsidRPr="00840B55" w:rsidRDefault="00117B05" w:rsidP="00353318">
            <w:r>
              <w:t>in_nor</w:t>
            </w:r>
          </w:p>
        </w:tc>
        <w:tc>
          <w:tcPr>
            <w:tcW w:w="2448" w:type="pct"/>
          </w:tcPr>
          <w:p w14:paraId="18A5CBEA" w14:textId="77777777" w:rsidR="00117B05" w:rsidRDefault="00117B05" w:rsidP="00353318">
            <w:r w:rsidRPr="00EC0A07">
              <w:t>Intraoperative Data - Norwood</w:t>
            </w:r>
          </w:p>
        </w:tc>
        <w:tc>
          <w:tcPr>
            <w:tcW w:w="1146" w:type="pct"/>
          </w:tcPr>
          <w:p w14:paraId="2B8C994A" w14:textId="77777777" w:rsidR="00117B05" w:rsidRDefault="00117B05" w:rsidP="00353318">
            <w:r w:rsidRPr="009F2BEF">
              <w:t>EDC</w:t>
            </w:r>
          </w:p>
        </w:tc>
      </w:tr>
      <w:tr w:rsidR="00117B05" w:rsidRPr="00122500" w14:paraId="0586CC94" w14:textId="77777777" w:rsidTr="00D1145C">
        <w:tc>
          <w:tcPr>
            <w:tcW w:w="1406" w:type="pct"/>
          </w:tcPr>
          <w:p w14:paraId="23C8B36B" w14:textId="77777777" w:rsidR="00117B05" w:rsidRPr="006C300B" w:rsidRDefault="00117B05" w:rsidP="00353318">
            <w:r>
              <w:t>in_tof</w:t>
            </w:r>
          </w:p>
        </w:tc>
        <w:tc>
          <w:tcPr>
            <w:tcW w:w="2448" w:type="pct"/>
          </w:tcPr>
          <w:p w14:paraId="6597D806" w14:textId="77777777" w:rsidR="00117B05" w:rsidRPr="00122500" w:rsidRDefault="00117B05" w:rsidP="00353318">
            <w:r w:rsidRPr="00EC0A07">
              <w:t xml:space="preserve">Intraoperative Data - TOF/PS </w:t>
            </w:r>
          </w:p>
        </w:tc>
        <w:tc>
          <w:tcPr>
            <w:tcW w:w="1146" w:type="pct"/>
          </w:tcPr>
          <w:p w14:paraId="0D475B50" w14:textId="77777777" w:rsidR="00117B05" w:rsidRPr="00122500" w:rsidRDefault="00117B05" w:rsidP="00353318">
            <w:r w:rsidRPr="009F2BEF">
              <w:t>EDC</w:t>
            </w:r>
          </w:p>
        </w:tc>
      </w:tr>
      <w:tr w:rsidR="00117B05" w:rsidRPr="00122500" w14:paraId="01F99692" w14:textId="77777777" w:rsidTr="00D1145C">
        <w:tc>
          <w:tcPr>
            <w:tcW w:w="1406" w:type="pct"/>
          </w:tcPr>
          <w:p w14:paraId="1F630C4E" w14:textId="77777777" w:rsidR="00117B05" w:rsidRPr="006C300B" w:rsidRDefault="00117B05" w:rsidP="00353318">
            <w:r>
              <w:lastRenderedPageBreak/>
              <w:t>ine_arc</w:t>
            </w:r>
          </w:p>
        </w:tc>
        <w:tc>
          <w:tcPr>
            <w:tcW w:w="2448" w:type="pct"/>
          </w:tcPr>
          <w:p w14:paraId="35DBCB34" w14:textId="77777777" w:rsidR="00117B05" w:rsidRPr="00122500" w:rsidRDefault="00117B05" w:rsidP="00353318">
            <w:r w:rsidRPr="00EC0A07">
              <w:t xml:space="preserve">Intraoperative </w:t>
            </w:r>
            <w:r>
              <w:t>Echo</w:t>
            </w:r>
            <w:r w:rsidRPr="00EC0A07">
              <w:t xml:space="preserve"> - Arch/VSD </w:t>
            </w:r>
          </w:p>
        </w:tc>
        <w:tc>
          <w:tcPr>
            <w:tcW w:w="1146" w:type="pct"/>
          </w:tcPr>
          <w:p w14:paraId="4C0F4C94" w14:textId="77777777" w:rsidR="00117B05" w:rsidRPr="00122500" w:rsidRDefault="00117B05" w:rsidP="00353318">
            <w:r w:rsidRPr="009F2BEF">
              <w:t>EDC</w:t>
            </w:r>
          </w:p>
        </w:tc>
      </w:tr>
      <w:tr w:rsidR="00117B05" w:rsidRPr="00122500" w14:paraId="78F65354" w14:textId="77777777" w:rsidTr="00D1145C">
        <w:tc>
          <w:tcPr>
            <w:tcW w:w="1406" w:type="pct"/>
          </w:tcPr>
          <w:p w14:paraId="5F12197B" w14:textId="77777777" w:rsidR="00117B05" w:rsidRPr="006C300B" w:rsidRDefault="00117B05" w:rsidP="00353318">
            <w:r>
              <w:t>ine_aso</w:t>
            </w:r>
          </w:p>
        </w:tc>
        <w:tc>
          <w:tcPr>
            <w:tcW w:w="2448" w:type="pct"/>
          </w:tcPr>
          <w:p w14:paraId="54687799" w14:textId="77777777" w:rsidR="00117B05" w:rsidRPr="00122500" w:rsidRDefault="00117B05" w:rsidP="00353318">
            <w:r w:rsidRPr="00EC0A07">
              <w:t xml:space="preserve">Intraoperative </w:t>
            </w:r>
            <w:r>
              <w:t>Echo</w:t>
            </w:r>
            <w:r w:rsidRPr="00EC0A07">
              <w:t xml:space="preserve"> - ASO for dTGA/IVS, dTGA/VSD</w:t>
            </w:r>
          </w:p>
        </w:tc>
        <w:tc>
          <w:tcPr>
            <w:tcW w:w="1146" w:type="pct"/>
          </w:tcPr>
          <w:p w14:paraId="46C11959" w14:textId="77777777" w:rsidR="00117B05" w:rsidRPr="00122500" w:rsidRDefault="00117B05" w:rsidP="00353318">
            <w:r w:rsidRPr="009F2BEF">
              <w:t>EDC</w:t>
            </w:r>
          </w:p>
        </w:tc>
      </w:tr>
      <w:tr w:rsidR="00117B05" w:rsidRPr="00122500" w14:paraId="25BCE641" w14:textId="77777777" w:rsidTr="00D1145C">
        <w:tc>
          <w:tcPr>
            <w:tcW w:w="1406" w:type="pct"/>
          </w:tcPr>
          <w:p w14:paraId="1CE7C237" w14:textId="77777777" w:rsidR="00117B05" w:rsidRPr="006C300B" w:rsidRDefault="00117B05" w:rsidP="00353318">
            <w:r>
              <w:t>ine_avc</w:t>
            </w:r>
          </w:p>
        </w:tc>
        <w:tc>
          <w:tcPr>
            <w:tcW w:w="2448" w:type="pct"/>
          </w:tcPr>
          <w:p w14:paraId="021285D6" w14:textId="77777777" w:rsidR="00117B05" w:rsidRPr="00122500" w:rsidRDefault="00117B05" w:rsidP="00353318">
            <w:r w:rsidRPr="00EC0A07">
              <w:t xml:space="preserve">Intraoperative Echo - CAVC/CAVSD </w:t>
            </w:r>
          </w:p>
        </w:tc>
        <w:tc>
          <w:tcPr>
            <w:tcW w:w="1146" w:type="pct"/>
          </w:tcPr>
          <w:p w14:paraId="1BA50BA8" w14:textId="77777777" w:rsidR="00117B05" w:rsidRPr="00122500" w:rsidRDefault="00117B05" w:rsidP="00353318">
            <w:r w:rsidRPr="009F2BEF">
              <w:t>EDC</w:t>
            </w:r>
          </w:p>
        </w:tc>
      </w:tr>
      <w:tr w:rsidR="00117B05" w:rsidRPr="00122500" w14:paraId="17C3FB5E" w14:textId="77777777" w:rsidTr="00D1145C">
        <w:tc>
          <w:tcPr>
            <w:tcW w:w="1406" w:type="pct"/>
          </w:tcPr>
          <w:p w14:paraId="5ADA1B43" w14:textId="77777777" w:rsidR="00117B05" w:rsidRPr="006C300B" w:rsidRDefault="00117B05" w:rsidP="00353318">
            <w:r>
              <w:t>ine_nor</w:t>
            </w:r>
          </w:p>
        </w:tc>
        <w:tc>
          <w:tcPr>
            <w:tcW w:w="2448" w:type="pct"/>
          </w:tcPr>
          <w:p w14:paraId="7C54B666" w14:textId="77777777" w:rsidR="00117B05" w:rsidRPr="00122500" w:rsidRDefault="00117B05" w:rsidP="00353318">
            <w:r w:rsidRPr="00EC0A07">
              <w:t xml:space="preserve">Intraoperative </w:t>
            </w:r>
            <w:r>
              <w:t>Echo</w:t>
            </w:r>
            <w:r w:rsidRPr="00EC0A07">
              <w:t xml:space="preserve"> - Norwood</w:t>
            </w:r>
          </w:p>
        </w:tc>
        <w:tc>
          <w:tcPr>
            <w:tcW w:w="1146" w:type="pct"/>
          </w:tcPr>
          <w:p w14:paraId="58E657D2" w14:textId="77777777" w:rsidR="00117B05" w:rsidRPr="00122500" w:rsidRDefault="00117B05" w:rsidP="00353318">
            <w:r w:rsidRPr="009F2BEF">
              <w:t>EDC</w:t>
            </w:r>
          </w:p>
        </w:tc>
      </w:tr>
      <w:tr w:rsidR="00117B05" w:rsidRPr="00122500" w14:paraId="13B105C0" w14:textId="77777777" w:rsidTr="00D1145C">
        <w:tc>
          <w:tcPr>
            <w:tcW w:w="1406" w:type="pct"/>
          </w:tcPr>
          <w:p w14:paraId="548F0416" w14:textId="77777777" w:rsidR="00117B05" w:rsidRPr="006C300B" w:rsidRDefault="00117B05" w:rsidP="00353318">
            <w:r>
              <w:t>ine_tof</w:t>
            </w:r>
          </w:p>
        </w:tc>
        <w:tc>
          <w:tcPr>
            <w:tcW w:w="2448" w:type="pct"/>
          </w:tcPr>
          <w:p w14:paraId="0D9CB003" w14:textId="77777777" w:rsidR="00117B05" w:rsidRPr="00122500" w:rsidRDefault="00117B05" w:rsidP="00353318">
            <w:r w:rsidRPr="00EC0A07">
              <w:t>Intraoperative Echo - TOF/PS Repir</w:t>
            </w:r>
          </w:p>
        </w:tc>
        <w:tc>
          <w:tcPr>
            <w:tcW w:w="1146" w:type="pct"/>
          </w:tcPr>
          <w:p w14:paraId="4F192BC5" w14:textId="77777777" w:rsidR="00117B05" w:rsidRPr="00122500" w:rsidRDefault="00117B05" w:rsidP="00353318">
            <w:r w:rsidRPr="009F2BEF">
              <w:t>EDC</w:t>
            </w:r>
          </w:p>
        </w:tc>
      </w:tr>
      <w:tr w:rsidR="00117B05" w:rsidRPr="00122500" w14:paraId="34C24BC4" w14:textId="77777777" w:rsidTr="00D1145C">
        <w:tc>
          <w:tcPr>
            <w:tcW w:w="1406" w:type="pct"/>
          </w:tcPr>
          <w:p w14:paraId="093660C8" w14:textId="77777777" w:rsidR="00117B05" w:rsidRPr="006C300B" w:rsidRDefault="00117B05" w:rsidP="00353318">
            <w:r>
              <w:t>ine_tracker</w:t>
            </w:r>
          </w:p>
        </w:tc>
        <w:tc>
          <w:tcPr>
            <w:tcW w:w="2448" w:type="pct"/>
          </w:tcPr>
          <w:p w14:paraId="062B9DD2" w14:textId="77777777" w:rsidR="00117B05" w:rsidRPr="00122500" w:rsidRDefault="00117B05" w:rsidP="00353318">
            <w:r w:rsidRPr="00EC0A07">
              <w:t>Intraoperative Echo Tracking</w:t>
            </w:r>
          </w:p>
        </w:tc>
        <w:tc>
          <w:tcPr>
            <w:tcW w:w="1146" w:type="pct"/>
          </w:tcPr>
          <w:p w14:paraId="52522780" w14:textId="77777777" w:rsidR="00117B05" w:rsidRPr="00122500" w:rsidRDefault="00117B05" w:rsidP="00353318">
            <w:r w:rsidRPr="009F2BEF">
              <w:t>EDC</w:t>
            </w:r>
          </w:p>
        </w:tc>
      </w:tr>
      <w:tr w:rsidR="00117B05" w14:paraId="04BA7C06" w14:textId="77777777" w:rsidTr="00D1145C">
        <w:tc>
          <w:tcPr>
            <w:tcW w:w="1406" w:type="pct"/>
          </w:tcPr>
          <w:p w14:paraId="1CE1781F" w14:textId="77777777" w:rsidR="00117B05" w:rsidRDefault="00117B05" w:rsidP="00353318">
            <w:r>
              <w:t>pre_misc</w:t>
            </w:r>
          </w:p>
        </w:tc>
        <w:tc>
          <w:tcPr>
            <w:tcW w:w="2448" w:type="pct"/>
          </w:tcPr>
          <w:p w14:paraId="10C9EF8B" w14:textId="77777777" w:rsidR="00117B05" w:rsidRDefault="00117B05" w:rsidP="00353318">
            <w:r w:rsidRPr="00EC0A07">
              <w:t>Miscellaneous Preoperative Data</w:t>
            </w:r>
          </w:p>
        </w:tc>
        <w:tc>
          <w:tcPr>
            <w:tcW w:w="1146" w:type="pct"/>
          </w:tcPr>
          <w:p w14:paraId="2DF75667" w14:textId="77777777" w:rsidR="00117B05" w:rsidRDefault="00117B05" w:rsidP="00353318">
            <w:r w:rsidRPr="009F2BEF">
              <w:t>EDC</w:t>
            </w:r>
          </w:p>
        </w:tc>
      </w:tr>
      <w:tr w:rsidR="00117B05" w14:paraId="600A23B2" w14:textId="77777777" w:rsidTr="00D1145C">
        <w:tc>
          <w:tcPr>
            <w:tcW w:w="1406" w:type="pct"/>
          </w:tcPr>
          <w:p w14:paraId="0134940D" w14:textId="77777777" w:rsidR="00117B05" w:rsidRDefault="00117B05" w:rsidP="00353318">
            <w:r>
              <w:t>po_icu</w:t>
            </w:r>
          </w:p>
        </w:tc>
        <w:tc>
          <w:tcPr>
            <w:tcW w:w="2448" w:type="pct"/>
          </w:tcPr>
          <w:p w14:paraId="59206E18" w14:textId="77777777" w:rsidR="00117B05" w:rsidRDefault="00117B05" w:rsidP="00353318">
            <w:r w:rsidRPr="00EC0A07">
              <w:t>Post-Operative ICU Data</w:t>
            </w:r>
          </w:p>
        </w:tc>
        <w:tc>
          <w:tcPr>
            <w:tcW w:w="1146" w:type="pct"/>
          </w:tcPr>
          <w:p w14:paraId="4C2C717A" w14:textId="77777777" w:rsidR="00117B05" w:rsidRDefault="00117B05" w:rsidP="00353318">
            <w:r w:rsidRPr="009F2BEF">
              <w:t>EDC</w:t>
            </w:r>
          </w:p>
        </w:tc>
      </w:tr>
      <w:tr w:rsidR="00117B05" w14:paraId="7D1DA459" w14:textId="77777777" w:rsidTr="00D1145C">
        <w:tc>
          <w:tcPr>
            <w:tcW w:w="1406" w:type="pct"/>
          </w:tcPr>
          <w:p w14:paraId="00083D5C" w14:textId="77777777" w:rsidR="00117B05" w:rsidRPr="00475F70" w:rsidRDefault="00117B05" w:rsidP="00353318">
            <w:r>
              <w:t>poe_aso</w:t>
            </w:r>
          </w:p>
        </w:tc>
        <w:tc>
          <w:tcPr>
            <w:tcW w:w="2448" w:type="pct"/>
          </w:tcPr>
          <w:p w14:paraId="57268FCB" w14:textId="77777777" w:rsidR="00117B05" w:rsidRDefault="00117B05" w:rsidP="00353318">
            <w:r w:rsidRPr="00EC0A07">
              <w:t>Preoperative Echo - ASO for dTGA/IVS, dTGA/VSD</w:t>
            </w:r>
          </w:p>
        </w:tc>
        <w:tc>
          <w:tcPr>
            <w:tcW w:w="1146" w:type="pct"/>
          </w:tcPr>
          <w:p w14:paraId="7D674060" w14:textId="77777777" w:rsidR="00117B05" w:rsidRDefault="00117B05" w:rsidP="00353318">
            <w:r w:rsidRPr="009F2BEF">
              <w:t>EDC</w:t>
            </w:r>
          </w:p>
        </w:tc>
      </w:tr>
      <w:tr w:rsidR="00117B05" w14:paraId="5D9B150F" w14:textId="77777777" w:rsidTr="00D1145C">
        <w:tc>
          <w:tcPr>
            <w:tcW w:w="1406" w:type="pct"/>
          </w:tcPr>
          <w:p w14:paraId="7536E5BC" w14:textId="77777777" w:rsidR="00117B05" w:rsidRPr="00475F70" w:rsidRDefault="00117B05" w:rsidP="00353318">
            <w:r>
              <w:t>poe_arc</w:t>
            </w:r>
          </w:p>
        </w:tc>
        <w:tc>
          <w:tcPr>
            <w:tcW w:w="2448" w:type="pct"/>
          </w:tcPr>
          <w:p w14:paraId="561863CB" w14:textId="77777777" w:rsidR="00117B05" w:rsidRDefault="00117B05" w:rsidP="00353318">
            <w:r w:rsidRPr="00EC0A07">
              <w:t>Preoperative Echo - CAVC/CAVSD</w:t>
            </w:r>
          </w:p>
        </w:tc>
        <w:tc>
          <w:tcPr>
            <w:tcW w:w="1146" w:type="pct"/>
          </w:tcPr>
          <w:p w14:paraId="00B93E63" w14:textId="77777777" w:rsidR="00117B05" w:rsidRDefault="00117B05" w:rsidP="00353318">
            <w:r w:rsidRPr="009F2BEF">
              <w:t>EDC</w:t>
            </w:r>
          </w:p>
        </w:tc>
      </w:tr>
      <w:tr w:rsidR="00117B05" w14:paraId="06F6C2E7" w14:textId="77777777" w:rsidTr="00D1145C">
        <w:tc>
          <w:tcPr>
            <w:tcW w:w="1406" w:type="pct"/>
          </w:tcPr>
          <w:p w14:paraId="2183CA07" w14:textId="77777777" w:rsidR="00117B05" w:rsidRPr="00475F70" w:rsidRDefault="00117B05" w:rsidP="00353318">
            <w:r>
              <w:t>poe_avc</w:t>
            </w:r>
          </w:p>
        </w:tc>
        <w:tc>
          <w:tcPr>
            <w:tcW w:w="2448" w:type="pct"/>
          </w:tcPr>
          <w:p w14:paraId="57EA2ADC" w14:textId="77777777" w:rsidR="00117B05" w:rsidRDefault="00117B05" w:rsidP="00353318">
            <w:r w:rsidRPr="00EC0A07">
              <w:t>Preoperative Echo - CAVC/CAVSD</w:t>
            </w:r>
          </w:p>
        </w:tc>
        <w:tc>
          <w:tcPr>
            <w:tcW w:w="1146" w:type="pct"/>
          </w:tcPr>
          <w:p w14:paraId="4D7B1C3A" w14:textId="77777777" w:rsidR="00117B05" w:rsidRDefault="00117B05" w:rsidP="00353318">
            <w:r w:rsidRPr="009F2BEF">
              <w:t>EDC</w:t>
            </w:r>
          </w:p>
        </w:tc>
      </w:tr>
      <w:tr w:rsidR="00117B05" w14:paraId="617DFCF5" w14:textId="77777777" w:rsidTr="00D1145C">
        <w:tc>
          <w:tcPr>
            <w:tcW w:w="1406" w:type="pct"/>
          </w:tcPr>
          <w:p w14:paraId="439FC5A0" w14:textId="77777777" w:rsidR="00117B05" w:rsidRPr="00475F70" w:rsidRDefault="00117B05" w:rsidP="00353318">
            <w:r>
              <w:t>poe_nor</w:t>
            </w:r>
          </w:p>
        </w:tc>
        <w:tc>
          <w:tcPr>
            <w:tcW w:w="2448" w:type="pct"/>
          </w:tcPr>
          <w:p w14:paraId="636D5D52" w14:textId="77777777" w:rsidR="00117B05" w:rsidRDefault="00117B05" w:rsidP="00353318">
            <w:r w:rsidRPr="00EC0A07">
              <w:t>Preoperative Echo - Norwood</w:t>
            </w:r>
          </w:p>
        </w:tc>
        <w:tc>
          <w:tcPr>
            <w:tcW w:w="1146" w:type="pct"/>
          </w:tcPr>
          <w:p w14:paraId="75A1F697" w14:textId="77777777" w:rsidR="00117B05" w:rsidRDefault="00117B05" w:rsidP="00353318">
            <w:r w:rsidRPr="009F2BEF">
              <w:t>EDC</w:t>
            </w:r>
          </w:p>
        </w:tc>
      </w:tr>
      <w:tr w:rsidR="00117B05" w14:paraId="04E554E5" w14:textId="77777777" w:rsidTr="00D1145C">
        <w:tc>
          <w:tcPr>
            <w:tcW w:w="1406" w:type="pct"/>
          </w:tcPr>
          <w:p w14:paraId="395E37D1" w14:textId="77777777" w:rsidR="00117B05" w:rsidRDefault="00117B05" w:rsidP="00353318">
            <w:r>
              <w:t>poe_tof</w:t>
            </w:r>
          </w:p>
        </w:tc>
        <w:tc>
          <w:tcPr>
            <w:tcW w:w="2448" w:type="pct"/>
          </w:tcPr>
          <w:p w14:paraId="6E902D95" w14:textId="77777777" w:rsidR="00117B05" w:rsidRDefault="00117B05" w:rsidP="00353318">
            <w:r w:rsidRPr="00EC0A07">
              <w:t>Preoperative Echo - TOF/PS</w:t>
            </w:r>
          </w:p>
        </w:tc>
        <w:tc>
          <w:tcPr>
            <w:tcW w:w="1146" w:type="pct"/>
          </w:tcPr>
          <w:p w14:paraId="2C31931C" w14:textId="77777777" w:rsidR="00117B05" w:rsidRDefault="00117B05" w:rsidP="00353318">
            <w:r w:rsidRPr="009F2BEF">
              <w:t>EDC</w:t>
            </w:r>
          </w:p>
        </w:tc>
      </w:tr>
      <w:tr w:rsidR="00117B05" w14:paraId="323E16AF" w14:textId="77777777" w:rsidTr="00D1145C">
        <w:tc>
          <w:tcPr>
            <w:tcW w:w="1406" w:type="pct"/>
          </w:tcPr>
          <w:p w14:paraId="6CF67FC0" w14:textId="77777777" w:rsidR="00117B05" w:rsidRDefault="00117B05" w:rsidP="00353318">
            <w:r>
              <w:t>poe_tracker</w:t>
            </w:r>
          </w:p>
        </w:tc>
        <w:tc>
          <w:tcPr>
            <w:tcW w:w="2448" w:type="pct"/>
          </w:tcPr>
          <w:p w14:paraId="478FC92F" w14:textId="77777777" w:rsidR="00117B05" w:rsidRDefault="00117B05" w:rsidP="00353318">
            <w:r w:rsidRPr="00EC0A07">
              <w:t>Preoperative Echo Tracking</w:t>
            </w:r>
          </w:p>
        </w:tc>
        <w:tc>
          <w:tcPr>
            <w:tcW w:w="1146" w:type="pct"/>
          </w:tcPr>
          <w:p w14:paraId="7225E138" w14:textId="77777777" w:rsidR="00117B05" w:rsidRDefault="00117B05" w:rsidP="00353318">
            <w:r w:rsidRPr="009F2BEF">
              <w:t>EDC</w:t>
            </w:r>
          </w:p>
        </w:tc>
      </w:tr>
      <w:tr w:rsidR="00117B05" w:rsidRPr="008C1F4B" w14:paraId="018BA9FA" w14:textId="77777777" w:rsidTr="00D1145C">
        <w:tc>
          <w:tcPr>
            <w:tcW w:w="1406" w:type="pct"/>
            <w:vAlign w:val="bottom"/>
          </w:tcPr>
          <w:p w14:paraId="12F8FC70" w14:textId="77777777" w:rsidR="00117B05" w:rsidRPr="008C1F4B" w:rsidRDefault="00117B05" w:rsidP="00353318">
            <w:pPr>
              <w:rPr>
                <w:rFonts w:ascii="Calibri" w:hAnsi="Calibri" w:cs="Calibri"/>
                <w:color w:val="000000"/>
              </w:rPr>
            </w:pPr>
            <w:r>
              <w:rPr>
                <w:rFonts w:ascii="Calibri" w:hAnsi="Calibri" w:cs="Calibri"/>
                <w:color w:val="000000"/>
              </w:rPr>
              <w:t>reint</w:t>
            </w:r>
          </w:p>
        </w:tc>
        <w:tc>
          <w:tcPr>
            <w:tcW w:w="2448" w:type="pct"/>
          </w:tcPr>
          <w:p w14:paraId="74F90563" w14:textId="77777777" w:rsidR="00117B05" w:rsidRPr="008C1F4B" w:rsidRDefault="00117B05" w:rsidP="00353318">
            <w:r>
              <w:t>Reintubation Details</w:t>
            </w:r>
          </w:p>
        </w:tc>
        <w:tc>
          <w:tcPr>
            <w:tcW w:w="1146" w:type="pct"/>
          </w:tcPr>
          <w:p w14:paraId="1050A9B8" w14:textId="77777777" w:rsidR="00117B05" w:rsidRPr="008C1F4B" w:rsidRDefault="00117B05" w:rsidP="00353318">
            <w:r w:rsidRPr="009F2BEF">
              <w:t>EDC</w:t>
            </w:r>
          </w:p>
        </w:tc>
      </w:tr>
      <w:tr w:rsidR="00117B05" w14:paraId="62F1D236" w14:textId="77777777" w:rsidTr="00D1145C">
        <w:tc>
          <w:tcPr>
            <w:tcW w:w="1406" w:type="pct"/>
          </w:tcPr>
          <w:p w14:paraId="66047CC9" w14:textId="77777777" w:rsidR="00117B05" w:rsidRDefault="00117B05" w:rsidP="00353318">
            <w:r>
              <w:t>wd</w:t>
            </w:r>
          </w:p>
        </w:tc>
        <w:tc>
          <w:tcPr>
            <w:tcW w:w="2448" w:type="pct"/>
          </w:tcPr>
          <w:p w14:paraId="5534283A" w14:textId="77777777" w:rsidR="00117B05" w:rsidRDefault="00117B05" w:rsidP="00353318">
            <w:r w:rsidRPr="00EC0A07">
              <w:t>Withdrawal</w:t>
            </w:r>
          </w:p>
        </w:tc>
        <w:tc>
          <w:tcPr>
            <w:tcW w:w="1146" w:type="pct"/>
          </w:tcPr>
          <w:p w14:paraId="4CF80C04" w14:textId="77777777" w:rsidR="00117B05" w:rsidRDefault="00117B05" w:rsidP="00353318">
            <w:r w:rsidRPr="009F2BEF">
              <w:t>EDC</w:t>
            </w:r>
          </w:p>
        </w:tc>
      </w:tr>
      <w:tr w:rsidR="00117B05" w14:paraId="4B868765" w14:textId="77777777" w:rsidTr="00D1145C">
        <w:tc>
          <w:tcPr>
            <w:tcW w:w="1406" w:type="pct"/>
            <w:vAlign w:val="bottom"/>
          </w:tcPr>
          <w:p w14:paraId="721A5CDF" w14:textId="77777777" w:rsidR="00117B05" w:rsidRDefault="00117B05" w:rsidP="00353318">
            <w:r>
              <w:rPr>
                <w:rFonts w:ascii="Calibri" w:hAnsi="Calibri" w:cs="Calibri"/>
                <w:color w:val="000000"/>
              </w:rPr>
              <w:t>arch_discharge_ecldata</w:t>
            </w:r>
          </w:p>
        </w:tc>
        <w:tc>
          <w:tcPr>
            <w:tcW w:w="2448" w:type="pct"/>
          </w:tcPr>
          <w:p w14:paraId="7869CF7E" w14:textId="77777777" w:rsidR="00117B05" w:rsidRDefault="00117B05" w:rsidP="00353318">
            <w:r w:rsidRPr="00350369">
              <w:t>Discharge E</w:t>
            </w:r>
            <w:r>
              <w:t>CL</w:t>
            </w:r>
            <w:r w:rsidRPr="00350369">
              <w:t xml:space="preserve"> - Arch/VSD </w:t>
            </w:r>
          </w:p>
        </w:tc>
        <w:tc>
          <w:tcPr>
            <w:tcW w:w="1146" w:type="pct"/>
          </w:tcPr>
          <w:p w14:paraId="0E4A17FA" w14:textId="77777777" w:rsidR="00117B05" w:rsidRDefault="00117B05" w:rsidP="00353318">
            <w:r>
              <w:t>Echo core lab</w:t>
            </w:r>
          </w:p>
        </w:tc>
      </w:tr>
      <w:tr w:rsidR="00117B05" w14:paraId="11E05B28" w14:textId="77777777" w:rsidTr="00D1145C">
        <w:tc>
          <w:tcPr>
            <w:tcW w:w="1406" w:type="pct"/>
            <w:vAlign w:val="bottom"/>
          </w:tcPr>
          <w:p w14:paraId="030502AA" w14:textId="77777777" w:rsidR="00117B05" w:rsidRDefault="00117B05" w:rsidP="00353318">
            <w:r>
              <w:rPr>
                <w:rFonts w:ascii="Calibri" w:hAnsi="Calibri" w:cs="Calibri"/>
                <w:color w:val="000000"/>
              </w:rPr>
              <w:t>arch_discharge_eclrereads</w:t>
            </w:r>
          </w:p>
        </w:tc>
        <w:tc>
          <w:tcPr>
            <w:tcW w:w="2448" w:type="pct"/>
          </w:tcPr>
          <w:p w14:paraId="7243E67B" w14:textId="77777777" w:rsidR="00117B05" w:rsidRDefault="00117B05" w:rsidP="00353318">
            <w:r w:rsidRPr="00350369">
              <w:t>Discharge E</w:t>
            </w:r>
            <w:r>
              <w:t>CL</w:t>
            </w:r>
            <w:r w:rsidRPr="00350369">
              <w:t xml:space="preserve"> - Arch/VSD </w:t>
            </w:r>
            <w:r>
              <w:t>rereads</w:t>
            </w:r>
          </w:p>
        </w:tc>
        <w:tc>
          <w:tcPr>
            <w:tcW w:w="1146" w:type="pct"/>
          </w:tcPr>
          <w:p w14:paraId="31EDFBC4" w14:textId="77777777" w:rsidR="00117B05" w:rsidRDefault="00117B05" w:rsidP="00353318">
            <w:r>
              <w:t>Echo core lab</w:t>
            </w:r>
          </w:p>
        </w:tc>
      </w:tr>
      <w:tr w:rsidR="00117B05" w:rsidRPr="008C1F4B" w14:paraId="1D34F937" w14:textId="77777777" w:rsidTr="00D1145C">
        <w:tc>
          <w:tcPr>
            <w:tcW w:w="1406" w:type="pct"/>
            <w:vAlign w:val="bottom"/>
          </w:tcPr>
          <w:p w14:paraId="6715D5E9" w14:textId="77777777" w:rsidR="00117B05" w:rsidRPr="008C1F4B" w:rsidRDefault="00117B05" w:rsidP="00353318">
            <w:r w:rsidRPr="008C1F4B">
              <w:rPr>
                <w:rFonts w:ascii="Calibri" w:hAnsi="Calibri" w:cs="Calibri"/>
                <w:color w:val="000000"/>
              </w:rPr>
              <w:t>avc_discharge_ecldata</w:t>
            </w:r>
          </w:p>
        </w:tc>
        <w:tc>
          <w:tcPr>
            <w:tcW w:w="2448" w:type="pct"/>
          </w:tcPr>
          <w:p w14:paraId="4BBC3751" w14:textId="77777777" w:rsidR="00117B05" w:rsidRPr="008C1F4B" w:rsidRDefault="00117B05" w:rsidP="00353318">
            <w:r w:rsidRPr="008C1F4B">
              <w:t xml:space="preserve">Discharge ECL - CAVC/CAVSD </w:t>
            </w:r>
          </w:p>
        </w:tc>
        <w:tc>
          <w:tcPr>
            <w:tcW w:w="1146" w:type="pct"/>
          </w:tcPr>
          <w:p w14:paraId="0EA2F8F1" w14:textId="77777777" w:rsidR="00117B05" w:rsidRPr="008C1F4B" w:rsidRDefault="00117B05" w:rsidP="00353318">
            <w:r w:rsidRPr="008C1F4B">
              <w:t>Echo core lab</w:t>
            </w:r>
          </w:p>
        </w:tc>
      </w:tr>
      <w:tr w:rsidR="00117B05" w:rsidRPr="008C1F4B" w14:paraId="265E161E" w14:textId="77777777" w:rsidTr="00D1145C">
        <w:tc>
          <w:tcPr>
            <w:tcW w:w="1406" w:type="pct"/>
            <w:vAlign w:val="bottom"/>
          </w:tcPr>
          <w:p w14:paraId="14496749" w14:textId="77777777" w:rsidR="00117B05" w:rsidRPr="008C1F4B" w:rsidRDefault="00117B05" w:rsidP="00353318">
            <w:r w:rsidRPr="008C1F4B">
              <w:rPr>
                <w:rFonts w:ascii="Calibri" w:hAnsi="Calibri" w:cs="Calibri"/>
                <w:color w:val="000000"/>
              </w:rPr>
              <w:t>avc_discharge_eclrereads</w:t>
            </w:r>
          </w:p>
        </w:tc>
        <w:tc>
          <w:tcPr>
            <w:tcW w:w="2448" w:type="pct"/>
          </w:tcPr>
          <w:p w14:paraId="5F0C06C0" w14:textId="77777777" w:rsidR="00117B05" w:rsidRPr="008C1F4B" w:rsidRDefault="00117B05" w:rsidP="00353318">
            <w:r w:rsidRPr="008C1F4B">
              <w:t>Discharge ECL - CAVC/CAVSD rereads</w:t>
            </w:r>
          </w:p>
        </w:tc>
        <w:tc>
          <w:tcPr>
            <w:tcW w:w="1146" w:type="pct"/>
          </w:tcPr>
          <w:p w14:paraId="6B6BEC88" w14:textId="77777777" w:rsidR="00117B05" w:rsidRPr="008C1F4B" w:rsidRDefault="00117B05" w:rsidP="00353318">
            <w:r w:rsidRPr="008C1F4B">
              <w:t>Echo core lab</w:t>
            </w:r>
          </w:p>
        </w:tc>
      </w:tr>
      <w:tr w:rsidR="00117B05" w14:paraId="5F0C855B" w14:textId="77777777" w:rsidTr="00D1145C">
        <w:tc>
          <w:tcPr>
            <w:tcW w:w="1406" w:type="pct"/>
            <w:vAlign w:val="bottom"/>
          </w:tcPr>
          <w:p w14:paraId="0283485B" w14:textId="77777777" w:rsidR="00117B05" w:rsidRDefault="00117B05" w:rsidP="00353318">
            <w:r>
              <w:rPr>
                <w:rFonts w:ascii="Calibri" w:hAnsi="Calibri" w:cs="Calibri"/>
                <w:color w:val="000000"/>
              </w:rPr>
              <w:t>nor_discharge_ecldata</w:t>
            </w:r>
          </w:p>
        </w:tc>
        <w:tc>
          <w:tcPr>
            <w:tcW w:w="2448" w:type="pct"/>
          </w:tcPr>
          <w:p w14:paraId="017B7B2B" w14:textId="77777777" w:rsidR="00117B05" w:rsidRDefault="00117B05" w:rsidP="00353318">
            <w:r w:rsidRPr="00350369">
              <w:t>Discharge E</w:t>
            </w:r>
            <w:r>
              <w:t>CL</w:t>
            </w:r>
            <w:r w:rsidRPr="00350369">
              <w:t xml:space="preserve"> - Norwood</w:t>
            </w:r>
          </w:p>
        </w:tc>
        <w:tc>
          <w:tcPr>
            <w:tcW w:w="1146" w:type="pct"/>
          </w:tcPr>
          <w:p w14:paraId="7930C543" w14:textId="77777777" w:rsidR="00117B05" w:rsidRDefault="00117B05" w:rsidP="00353318">
            <w:r w:rsidRPr="00292BA4">
              <w:t>Echo core lab</w:t>
            </w:r>
          </w:p>
        </w:tc>
      </w:tr>
      <w:tr w:rsidR="00117B05" w14:paraId="7F7CA73F" w14:textId="77777777" w:rsidTr="00D1145C">
        <w:tc>
          <w:tcPr>
            <w:tcW w:w="1406" w:type="pct"/>
            <w:vAlign w:val="bottom"/>
          </w:tcPr>
          <w:p w14:paraId="7E64E1FA" w14:textId="77777777" w:rsidR="00117B05" w:rsidRDefault="00117B05" w:rsidP="00353318">
            <w:r>
              <w:rPr>
                <w:rFonts w:ascii="Calibri" w:hAnsi="Calibri" w:cs="Calibri"/>
                <w:color w:val="000000"/>
              </w:rPr>
              <w:t>nor_discharge_eclrereads</w:t>
            </w:r>
          </w:p>
        </w:tc>
        <w:tc>
          <w:tcPr>
            <w:tcW w:w="2448" w:type="pct"/>
          </w:tcPr>
          <w:p w14:paraId="7F3E1F90" w14:textId="77777777" w:rsidR="00117B05" w:rsidRDefault="00117B05" w:rsidP="00353318">
            <w:r w:rsidRPr="00350369">
              <w:t>Discharge E</w:t>
            </w:r>
            <w:r>
              <w:t>CL</w:t>
            </w:r>
            <w:r w:rsidRPr="00350369">
              <w:t xml:space="preserve"> - Norwood</w:t>
            </w:r>
            <w:r>
              <w:t xml:space="preserve"> rereads</w:t>
            </w:r>
          </w:p>
        </w:tc>
        <w:tc>
          <w:tcPr>
            <w:tcW w:w="1146" w:type="pct"/>
          </w:tcPr>
          <w:p w14:paraId="0D4DDF50" w14:textId="77777777" w:rsidR="00117B05" w:rsidRDefault="00117B05" w:rsidP="00353318">
            <w:r w:rsidRPr="00292BA4">
              <w:t>Echo core lab</w:t>
            </w:r>
          </w:p>
        </w:tc>
      </w:tr>
      <w:tr w:rsidR="00117B05" w:rsidRPr="008C1F4B" w14:paraId="25252381" w14:textId="77777777" w:rsidTr="00D1145C">
        <w:tc>
          <w:tcPr>
            <w:tcW w:w="1406" w:type="pct"/>
            <w:vAlign w:val="bottom"/>
          </w:tcPr>
          <w:p w14:paraId="6C291C03" w14:textId="77777777" w:rsidR="00117B05" w:rsidRPr="008C1F4B" w:rsidRDefault="00117B05" w:rsidP="00353318">
            <w:r w:rsidRPr="008C1F4B">
              <w:rPr>
                <w:rFonts w:ascii="Calibri" w:hAnsi="Calibri" w:cs="Calibri"/>
                <w:color w:val="000000"/>
              </w:rPr>
              <w:t>tof_discharge_ecldata</w:t>
            </w:r>
          </w:p>
        </w:tc>
        <w:tc>
          <w:tcPr>
            <w:tcW w:w="2448" w:type="pct"/>
          </w:tcPr>
          <w:p w14:paraId="00249050" w14:textId="77777777" w:rsidR="00117B05" w:rsidRPr="008C1F4B" w:rsidRDefault="00117B05" w:rsidP="00353318">
            <w:r w:rsidRPr="008C1F4B">
              <w:t xml:space="preserve">Discharge ECL - TOF/PS </w:t>
            </w:r>
          </w:p>
        </w:tc>
        <w:tc>
          <w:tcPr>
            <w:tcW w:w="1146" w:type="pct"/>
          </w:tcPr>
          <w:p w14:paraId="15C0EBDC" w14:textId="77777777" w:rsidR="00117B05" w:rsidRPr="008C1F4B" w:rsidRDefault="00117B05" w:rsidP="00353318">
            <w:r w:rsidRPr="008C1F4B">
              <w:t>Echo core lab</w:t>
            </w:r>
          </w:p>
        </w:tc>
      </w:tr>
      <w:tr w:rsidR="00117B05" w:rsidRPr="008C1F4B" w14:paraId="0AF557F1" w14:textId="77777777" w:rsidTr="00D1145C">
        <w:tc>
          <w:tcPr>
            <w:tcW w:w="1406" w:type="pct"/>
            <w:vAlign w:val="bottom"/>
          </w:tcPr>
          <w:p w14:paraId="1CCFBFC6" w14:textId="77777777" w:rsidR="00117B05" w:rsidRPr="008C1F4B" w:rsidRDefault="00117B05" w:rsidP="00353318">
            <w:r w:rsidRPr="008C1F4B">
              <w:rPr>
                <w:rFonts w:ascii="Calibri" w:hAnsi="Calibri" w:cs="Calibri"/>
                <w:color w:val="000000"/>
              </w:rPr>
              <w:t>tof_discharge_eclrereads</w:t>
            </w:r>
          </w:p>
        </w:tc>
        <w:tc>
          <w:tcPr>
            <w:tcW w:w="2448" w:type="pct"/>
          </w:tcPr>
          <w:p w14:paraId="68FCC58D" w14:textId="77777777" w:rsidR="00117B05" w:rsidRPr="008C1F4B" w:rsidRDefault="00117B05" w:rsidP="00353318">
            <w:r w:rsidRPr="008C1F4B">
              <w:t>Discharge ECL - TOF/PS rereads</w:t>
            </w:r>
          </w:p>
        </w:tc>
        <w:tc>
          <w:tcPr>
            <w:tcW w:w="1146" w:type="pct"/>
          </w:tcPr>
          <w:p w14:paraId="44339C05" w14:textId="77777777" w:rsidR="00117B05" w:rsidRPr="008C1F4B" w:rsidRDefault="00117B05" w:rsidP="00353318">
            <w:r w:rsidRPr="008C1F4B">
              <w:t>Echo core lab</w:t>
            </w:r>
          </w:p>
        </w:tc>
      </w:tr>
      <w:tr w:rsidR="00117B05" w14:paraId="5BE6165A" w14:textId="77777777" w:rsidTr="00D1145C">
        <w:tc>
          <w:tcPr>
            <w:tcW w:w="1406" w:type="pct"/>
            <w:vAlign w:val="bottom"/>
          </w:tcPr>
          <w:p w14:paraId="013B7027" w14:textId="77777777" w:rsidR="00117B05" w:rsidRDefault="00117B05" w:rsidP="00353318">
            <w:r>
              <w:rPr>
                <w:rFonts w:ascii="Calibri" w:hAnsi="Calibri" w:cs="Calibri"/>
                <w:color w:val="000000"/>
              </w:rPr>
              <w:t>arch_intraop_ecldata</w:t>
            </w:r>
          </w:p>
        </w:tc>
        <w:tc>
          <w:tcPr>
            <w:tcW w:w="2448" w:type="pct"/>
          </w:tcPr>
          <w:p w14:paraId="604A331A" w14:textId="77777777" w:rsidR="00117B05" w:rsidRDefault="00117B05" w:rsidP="00353318">
            <w:r w:rsidRPr="00EC0A07">
              <w:t>Intraoperative</w:t>
            </w:r>
            <w:r w:rsidRPr="00350369">
              <w:t xml:space="preserve"> e E</w:t>
            </w:r>
            <w:r>
              <w:t>CL</w:t>
            </w:r>
            <w:r w:rsidRPr="00350369">
              <w:t xml:space="preserve"> - Arch/VSD </w:t>
            </w:r>
          </w:p>
        </w:tc>
        <w:tc>
          <w:tcPr>
            <w:tcW w:w="1146" w:type="pct"/>
          </w:tcPr>
          <w:p w14:paraId="1997495C" w14:textId="77777777" w:rsidR="00117B05" w:rsidRDefault="00117B05" w:rsidP="00353318">
            <w:r>
              <w:t>Echo core lab</w:t>
            </w:r>
          </w:p>
        </w:tc>
      </w:tr>
      <w:tr w:rsidR="00117B05" w:rsidRPr="008C1F4B" w14:paraId="03251136" w14:textId="77777777" w:rsidTr="00D1145C">
        <w:tc>
          <w:tcPr>
            <w:tcW w:w="1406" w:type="pct"/>
            <w:vAlign w:val="bottom"/>
          </w:tcPr>
          <w:p w14:paraId="24F462EC" w14:textId="77777777" w:rsidR="00117B05" w:rsidRPr="008C1F4B" w:rsidRDefault="00117B05" w:rsidP="00353318">
            <w:r w:rsidRPr="008C1F4B">
              <w:rPr>
                <w:rFonts w:ascii="Calibri" w:hAnsi="Calibri" w:cs="Calibri"/>
                <w:color w:val="000000"/>
              </w:rPr>
              <w:t>avc_intraop_ecldata</w:t>
            </w:r>
          </w:p>
        </w:tc>
        <w:tc>
          <w:tcPr>
            <w:tcW w:w="2448" w:type="pct"/>
          </w:tcPr>
          <w:p w14:paraId="4E83C49C" w14:textId="77777777" w:rsidR="00117B05" w:rsidRPr="008C1F4B" w:rsidRDefault="00117B05" w:rsidP="00353318">
            <w:r w:rsidRPr="008C1F4B">
              <w:t xml:space="preserve">Intraoperative e ECL - CAVC/CAVSD </w:t>
            </w:r>
          </w:p>
        </w:tc>
        <w:tc>
          <w:tcPr>
            <w:tcW w:w="1146" w:type="pct"/>
          </w:tcPr>
          <w:p w14:paraId="301A7C73" w14:textId="77777777" w:rsidR="00117B05" w:rsidRPr="008C1F4B" w:rsidRDefault="00117B05" w:rsidP="00353318">
            <w:r w:rsidRPr="008C1F4B">
              <w:t>Echo core lab</w:t>
            </w:r>
          </w:p>
        </w:tc>
      </w:tr>
      <w:tr w:rsidR="00117B05" w:rsidRPr="008C1F4B" w14:paraId="4CC58D2D" w14:textId="77777777" w:rsidTr="00D1145C">
        <w:tc>
          <w:tcPr>
            <w:tcW w:w="1406" w:type="pct"/>
            <w:vAlign w:val="bottom"/>
          </w:tcPr>
          <w:p w14:paraId="4011F865" w14:textId="77777777" w:rsidR="00117B05" w:rsidRPr="008C1F4B" w:rsidRDefault="00117B05" w:rsidP="00353318">
            <w:r w:rsidRPr="008C1F4B">
              <w:rPr>
                <w:rFonts w:ascii="Calibri" w:hAnsi="Calibri" w:cs="Calibri"/>
                <w:color w:val="000000"/>
              </w:rPr>
              <w:t>tof_intraop_ecldata</w:t>
            </w:r>
          </w:p>
        </w:tc>
        <w:tc>
          <w:tcPr>
            <w:tcW w:w="2448" w:type="pct"/>
          </w:tcPr>
          <w:p w14:paraId="0C7301E1" w14:textId="77777777" w:rsidR="00117B05" w:rsidRPr="008C1F4B" w:rsidRDefault="00117B05" w:rsidP="00353318">
            <w:r w:rsidRPr="008C1F4B">
              <w:t xml:space="preserve">Intraoperative e ECL - TOF/PS </w:t>
            </w:r>
          </w:p>
        </w:tc>
        <w:tc>
          <w:tcPr>
            <w:tcW w:w="1146" w:type="pct"/>
          </w:tcPr>
          <w:p w14:paraId="331BCE49" w14:textId="77777777" w:rsidR="00117B05" w:rsidRPr="008C1F4B" w:rsidRDefault="00117B05" w:rsidP="00353318">
            <w:r w:rsidRPr="008C1F4B">
              <w:t>Echo core lab</w:t>
            </w:r>
          </w:p>
        </w:tc>
      </w:tr>
      <w:tr w:rsidR="00117B05" w14:paraId="09D9DF59" w14:textId="77777777" w:rsidTr="00D1145C">
        <w:tc>
          <w:tcPr>
            <w:tcW w:w="1406" w:type="pct"/>
            <w:vAlign w:val="bottom"/>
          </w:tcPr>
          <w:p w14:paraId="51C5DC33" w14:textId="77777777" w:rsidR="00117B05" w:rsidRDefault="00117B05" w:rsidP="00353318">
            <w:r>
              <w:rPr>
                <w:rFonts w:ascii="Calibri" w:hAnsi="Calibri" w:cs="Calibri"/>
                <w:color w:val="000000"/>
              </w:rPr>
              <w:t>arch_intraop_eclrereads</w:t>
            </w:r>
          </w:p>
        </w:tc>
        <w:tc>
          <w:tcPr>
            <w:tcW w:w="2448" w:type="pct"/>
          </w:tcPr>
          <w:p w14:paraId="2E9D7D1A" w14:textId="77777777" w:rsidR="00117B05" w:rsidRDefault="00117B05" w:rsidP="00353318">
            <w:r w:rsidRPr="00EC0A07">
              <w:t>Intraoperative</w:t>
            </w:r>
            <w:r w:rsidRPr="00350369">
              <w:t xml:space="preserve"> E</w:t>
            </w:r>
            <w:r>
              <w:t>CL</w:t>
            </w:r>
            <w:r w:rsidRPr="00350369">
              <w:t xml:space="preserve"> - Arch/VSD </w:t>
            </w:r>
            <w:r>
              <w:t>rereads</w:t>
            </w:r>
          </w:p>
        </w:tc>
        <w:tc>
          <w:tcPr>
            <w:tcW w:w="1146" w:type="pct"/>
          </w:tcPr>
          <w:p w14:paraId="6AD5097D" w14:textId="77777777" w:rsidR="00117B05" w:rsidRDefault="00117B05" w:rsidP="00353318">
            <w:r>
              <w:t>Echo core lab</w:t>
            </w:r>
          </w:p>
        </w:tc>
      </w:tr>
      <w:tr w:rsidR="00117B05" w:rsidRPr="008C1F4B" w14:paraId="0004C23F" w14:textId="77777777" w:rsidTr="00D1145C">
        <w:tc>
          <w:tcPr>
            <w:tcW w:w="1406" w:type="pct"/>
            <w:vAlign w:val="bottom"/>
          </w:tcPr>
          <w:p w14:paraId="065A1235" w14:textId="77777777" w:rsidR="00117B05" w:rsidRPr="008C1F4B" w:rsidRDefault="00117B05" w:rsidP="00353318">
            <w:r w:rsidRPr="008C1F4B">
              <w:rPr>
                <w:rFonts w:ascii="Calibri" w:hAnsi="Calibri" w:cs="Calibri"/>
                <w:color w:val="000000"/>
              </w:rPr>
              <w:t>avc_intraop_eclrereads</w:t>
            </w:r>
          </w:p>
        </w:tc>
        <w:tc>
          <w:tcPr>
            <w:tcW w:w="2448" w:type="pct"/>
          </w:tcPr>
          <w:p w14:paraId="4879298F" w14:textId="77777777" w:rsidR="00117B05" w:rsidRPr="008C1F4B" w:rsidRDefault="00117B05" w:rsidP="00353318">
            <w:r w:rsidRPr="008C1F4B">
              <w:t>Intraoperative ECL - CAVC/CAVSD rereads</w:t>
            </w:r>
          </w:p>
        </w:tc>
        <w:tc>
          <w:tcPr>
            <w:tcW w:w="1146" w:type="pct"/>
          </w:tcPr>
          <w:p w14:paraId="6B3C3687" w14:textId="77777777" w:rsidR="00117B05" w:rsidRPr="008C1F4B" w:rsidRDefault="00117B05" w:rsidP="00353318">
            <w:r w:rsidRPr="008C1F4B">
              <w:t>Echo core lab</w:t>
            </w:r>
          </w:p>
        </w:tc>
      </w:tr>
      <w:tr w:rsidR="00117B05" w14:paraId="564385ED" w14:textId="77777777" w:rsidTr="00D1145C">
        <w:tc>
          <w:tcPr>
            <w:tcW w:w="1406" w:type="pct"/>
            <w:vAlign w:val="bottom"/>
          </w:tcPr>
          <w:p w14:paraId="519C9F43" w14:textId="77777777" w:rsidR="00117B05" w:rsidRDefault="00117B05" w:rsidP="00353318">
            <w:r>
              <w:rPr>
                <w:rFonts w:ascii="Calibri" w:hAnsi="Calibri" w:cs="Calibri"/>
                <w:color w:val="000000"/>
              </w:rPr>
              <w:t>nor_intraop_ecldata</w:t>
            </w:r>
          </w:p>
        </w:tc>
        <w:tc>
          <w:tcPr>
            <w:tcW w:w="2448" w:type="pct"/>
          </w:tcPr>
          <w:p w14:paraId="0096A5E9" w14:textId="77777777" w:rsidR="00117B05" w:rsidRDefault="00117B05" w:rsidP="00353318">
            <w:r w:rsidRPr="00EC0A07">
              <w:t>Intraoperative</w:t>
            </w:r>
            <w:r w:rsidRPr="00350369">
              <w:t xml:space="preserve"> E</w:t>
            </w:r>
            <w:r>
              <w:t>CL</w:t>
            </w:r>
            <w:r w:rsidRPr="00350369">
              <w:t xml:space="preserve"> - Norwood</w:t>
            </w:r>
          </w:p>
        </w:tc>
        <w:tc>
          <w:tcPr>
            <w:tcW w:w="1146" w:type="pct"/>
          </w:tcPr>
          <w:p w14:paraId="2E679172" w14:textId="77777777" w:rsidR="00117B05" w:rsidRDefault="00117B05" w:rsidP="00353318">
            <w:r w:rsidRPr="00292BA4">
              <w:t>Echo core lab</w:t>
            </w:r>
          </w:p>
        </w:tc>
      </w:tr>
      <w:tr w:rsidR="00117B05" w14:paraId="4DEEF4CC" w14:textId="77777777" w:rsidTr="00D1145C">
        <w:tc>
          <w:tcPr>
            <w:tcW w:w="1406" w:type="pct"/>
            <w:vAlign w:val="bottom"/>
          </w:tcPr>
          <w:p w14:paraId="7775AD53" w14:textId="77777777" w:rsidR="00117B05" w:rsidRDefault="00117B05" w:rsidP="00353318">
            <w:r>
              <w:rPr>
                <w:rFonts w:ascii="Calibri" w:hAnsi="Calibri" w:cs="Calibri"/>
                <w:color w:val="000000"/>
              </w:rPr>
              <w:t>nor_intraop_eclrereads</w:t>
            </w:r>
          </w:p>
        </w:tc>
        <w:tc>
          <w:tcPr>
            <w:tcW w:w="2448" w:type="pct"/>
          </w:tcPr>
          <w:p w14:paraId="78873199" w14:textId="77777777" w:rsidR="00117B05" w:rsidRDefault="00117B05" w:rsidP="00353318">
            <w:r w:rsidRPr="00EC0A07">
              <w:t>Intraoperative</w:t>
            </w:r>
            <w:r w:rsidRPr="00350369">
              <w:t xml:space="preserve"> E</w:t>
            </w:r>
            <w:r>
              <w:t>CL</w:t>
            </w:r>
            <w:r w:rsidRPr="00350369">
              <w:t xml:space="preserve"> - Norwood</w:t>
            </w:r>
            <w:r>
              <w:t xml:space="preserve"> rereads</w:t>
            </w:r>
          </w:p>
        </w:tc>
        <w:tc>
          <w:tcPr>
            <w:tcW w:w="1146" w:type="pct"/>
          </w:tcPr>
          <w:p w14:paraId="7586C2E0" w14:textId="77777777" w:rsidR="00117B05" w:rsidRDefault="00117B05" w:rsidP="00353318">
            <w:r w:rsidRPr="00292BA4">
              <w:t>Echo core lab</w:t>
            </w:r>
          </w:p>
        </w:tc>
      </w:tr>
      <w:tr w:rsidR="00117B05" w:rsidRPr="008C1F4B" w14:paraId="2EF1DE8E" w14:textId="77777777" w:rsidTr="00D1145C">
        <w:tc>
          <w:tcPr>
            <w:tcW w:w="1406" w:type="pct"/>
            <w:vAlign w:val="bottom"/>
          </w:tcPr>
          <w:p w14:paraId="633225D3" w14:textId="77777777" w:rsidR="00117B05" w:rsidRPr="008C1F4B" w:rsidRDefault="00117B05" w:rsidP="00353318">
            <w:r w:rsidRPr="008C1F4B">
              <w:rPr>
                <w:rFonts w:ascii="Calibri" w:hAnsi="Calibri" w:cs="Calibri"/>
                <w:color w:val="000000"/>
              </w:rPr>
              <w:t>tof_intraop_eclrereads</w:t>
            </w:r>
          </w:p>
        </w:tc>
        <w:tc>
          <w:tcPr>
            <w:tcW w:w="2448" w:type="pct"/>
          </w:tcPr>
          <w:p w14:paraId="15E20930" w14:textId="77777777" w:rsidR="00117B05" w:rsidRPr="008C1F4B" w:rsidRDefault="00117B05" w:rsidP="00353318">
            <w:r w:rsidRPr="008C1F4B">
              <w:t>Intraoperative ECL - TOF/PS rereads</w:t>
            </w:r>
          </w:p>
        </w:tc>
        <w:tc>
          <w:tcPr>
            <w:tcW w:w="1146" w:type="pct"/>
          </w:tcPr>
          <w:p w14:paraId="1B8741BE" w14:textId="77777777" w:rsidR="00117B05" w:rsidRPr="008C1F4B" w:rsidRDefault="00117B05" w:rsidP="00353318">
            <w:r w:rsidRPr="008C1F4B">
              <w:t>Echo core lab</w:t>
            </w:r>
          </w:p>
        </w:tc>
      </w:tr>
      <w:tr w:rsidR="00117B05" w14:paraId="7258B6E2" w14:textId="77777777" w:rsidTr="00D1145C">
        <w:tc>
          <w:tcPr>
            <w:tcW w:w="1406" w:type="pct"/>
            <w:vAlign w:val="bottom"/>
          </w:tcPr>
          <w:p w14:paraId="0FF3C0D6" w14:textId="77777777" w:rsidR="00117B05" w:rsidRDefault="00117B05" w:rsidP="00353318">
            <w:r>
              <w:rPr>
                <w:rFonts w:ascii="Calibri" w:hAnsi="Calibri" w:cs="Calibri"/>
                <w:color w:val="000000"/>
              </w:rPr>
              <w:t>arch_preop_ecldata</w:t>
            </w:r>
          </w:p>
        </w:tc>
        <w:tc>
          <w:tcPr>
            <w:tcW w:w="2448" w:type="pct"/>
          </w:tcPr>
          <w:p w14:paraId="15397DA7" w14:textId="77777777" w:rsidR="00117B05" w:rsidRDefault="00117B05" w:rsidP="00353318">
            <w:r w:rsidRPr="00EC0A07">
              <w:t>Preoperative</w:t>
            </w:r>
            <w:r w:rsidRPr="00350369">
              <w:t xml:space="preserve"> E</w:t>
            </w:r>
            <w:r>
              <w:t>CL</w:t>
            </w:r>
            <w:r w:rsidRPr="00350369">
              <w:t xml:space="preserve"> - Arch/VSD </w:t>
            </w:r>
          </w:p>
        </w:tc>
        <w:tc>
          <w:tcPr>
            <w:tcW w:w="1146" w:type="pct"/>
          </w:tcPr>
          <w:p w14:paraId="59963414" w14:textId="77777777" w:rsidR="00117B05" w:rsidRDefault="00117B05" w:rsidP="00353318">
            <w:r>
              <w:t>Echo core lab</w:t>
            </w:r>
          </w:p>
        </w:tc>
      </w:tr>
      <w:tr w:rsidR="00117B05" w14:paraId="2FDD2528" w14:textId="77777777" w:rsidTr="00D1145C">
        <w:tc>
          <w:tcPr>
            <w:tcW w:w="1406" w:type="pct"/>
            <w:vAlign w:val="bottom"/>
          </w:tcPr>
          <w:p w14:paraId="506CF137" w14:textId="77777777" w:rsidR="00117B05" w:rsidRDefault="00117B05" w:rsidP="00353318">
            <w:r>
              <w:rPr>
                <w:rFonts w:ascii="Calibri" w:hAnsi="Calibri" w:cs="Calibri"/>
                <w:color w:val="000000"/>
              </w:rPr>
              <w:t>arch_preop_eclrereads</w:t>
            </w:r>
          </w:p>
        </w:tc>
        <w:tc>
          <w:tcPr>
            <w:tcW w:w="2448" w:type="pct"/>
          </w:tcPr>
          <w:p w14:paraId="7E6EA138" w14:textId="77777777" w:rsidR="00117B05" w:rsidRDefault="00117B05" w:rsidP="00353318">
            <w:r w:rsidRPr="00EC0A07">
              <w:t>Preoperative</w:t>
            </w:r>
            <w:r w:rsidRPr="00350369">
              <w:t xml:space="preserve"> E</w:t>
            </w:r>
            <w:r>
              <w:t>CL</w:t>
            </w:r>
            <w:r w:rsidRPr="00350369">
              <w:t xml:space="preserve"> - Arch/VSD </w:t>
            </w:r>
            <w:r>
              <w:t>rereads</w:t>
            </w:r>
          </w:p>
        </w:tc>
        <w:tc>
          <w:tcPr>
            <w:tcW w:w="1146" w:type="pct"/>
          </w:tcPr>
          <w:p w14:paraId="752BE42A" w14:textId="77777777" w:rsidR="00117B05" w:rsidRDefault="00117B05" w:rsidP="00353318">
            <w:r>
              <w:t>Echo core lab</w:t>
            </w:r>
          </w:p>
        </w:tc>
      </w:tr>
      <w:tr w:rsidR="00117B05" w:rsidRPr="008C1F4B" w14:paraId="604FB847" w14:textId="77777777" w:rsidTr="00D1145C">
        <w:tc>
          <w:tcPr>
            <w:tcW w:w="1406" w:type="pct"/>
            <w:vAlign w:val="bottom"/>
          </w:tcPr>
          <w:p w14:paraId="51E739C9" w14:textId="77777777" w:rsidR="00117B05" w:rsidRPr="008C1F4B" w:rsidRDefault="00117B05" w:rsidP="00353318">
            <w:r w:rsidRPr="008C1F4B">
              <w:rPr>
                <w:rFonts w:ascii="Calibri" w:hAnsi="Calibri" w:cs="Calibri"/>
                <w:color w:val="000000"/>
              </w:rPr>
              <w:t>avc_preop_ecldata</w:t>
            </w:r>
          </w:p>
        </w:tc>
        <w:tc>
          <w:tcPr>
            <w:tcW w:w="2448" w:type="pct"/>
          </w:tcPr>
          <w:p w14:paraId="2EA0AE16" w14:textId="77777777" w:rsidR="00117B05" w:rsidRPr="008C1F4B" w:rsidRDefault="00117B05" w:rsidP="00353318">
            <w:r w:rsidRPr="008C1F4B">
              <w:t xml:space="preserve">Preoperative ECL - CAVC/CAVSD </w:t>
            </w:r>
          </w:p>
        </w:tc>
        <w:tc>
          <w:tcPr>
            <w:tcW w:w="1146" w:type="pct"/>
          </w:tcPr>
          <w:p w14:paraId="65434234" w14:textId="77777777" w:rsidR="00117B05" w:rsidRPr="008C1F4B" w:rsidRDefault="00117B05" w:rsidP="00353318">
            <w:r w:rsidRPr="008C1F4B">
              <w:t>Echo core lab</w:t>
            </w:r>
          </w:p>
        </w:tc>
      </w:tr>
      <w:tr w:rsidR="00117B05" w:rsidRPr="008C1F4B" w14:paraId="5B56C2EF" w14:textId="77777777" w:rsidTr="00D1145C">
        <w:tc>
          <w:tcPr>
            <w:tcW w:w="1406" w:type="pct"/>
            <w:vAlign w:val="bottom"/>
          </w:tcPr>
          <w:p w14:paraId="6D5D7181" w14:textId="77777777" w:rsidR="00117B05" w:rsidRPr="008C1F4B" w:rsidRDefault="00117B05" w:rsidP="00353318">
            <w:r w:rsidRPr="008C1F4B">
              <w:rPr>
                <w:rFonts w:ascii="Calibri" w:hAnsi="Calibri" w:cs="Calibri"/>
                <w:color w:val="000000"/>
              </w:rPr>
              <w:t>avc_preop_eclrereads</w:t>
            </w:r>
          </w:p>
        </w:tc>
        <w:tc>
          <w:tcPr>
            <w:tcW w:w="2448" w:type="pct"/>
          </w:tcPr>
          <w:p w14:paraId="34D8496A" w14:textId="77777777" w:rsidR="00117B05" w:rsidRPr="008C1F4B" w:rsidRDefault="00117B05" w:rsidP="00353318">
            <w:r w:rsidRPr="008C1F4B">
              <w:t>Preoperative ECL - CAVC/CAVSD rereads</w:t>
            </w:r>
          </w:p>
        </w:tc>
        <w:tc>
          <w:tcPr>
            <w:tcW w:w="1146" w:type="pct"/>
          </w:tcPr>
          <w:p w14:paraId="6885428B" w14:textId="77777777" w:rsidR="00117B05" w:rsidRPr="008C1F4B" w:rsidRDefault="00117B05" w:rsidP="00353318">
            <w:r w:rsidRPr="008C1F4B">
              <w:t>Echo core lab</w:t>
            </w:r>
          </w:p>
        </w:tc>
      </w:tr>
      <w:tr w:rsidR="00117B05" w14:paraId="0698FEE8" w14:textId="77777777" w:rsidTr="00D1145C">
        <w:tc>
          <w:tcPr>
            <w:tcW w:w="1406" w:type="pct"/>
            <w:vAlign w:val="bottom"/>
          </w:tcPr>
          <w:p w14:paraId="2A812F01" w14:textId="77777777" w:rsidR="00117B05" w:rsidRDefault="00117B05" w:rsidP="00353318">
            <w:r>
              <w:rPr>
                <w:rFonts w:ascii="Calibri" w:hAnsi="Calibri" w:cs="Calibri"/>
                <w:color w:val="000000"/>
              </w:rPr>
              <w:t>nor_preop_ecldata</w:t>
            </w:r>
          </w:p>
        </w:tc>
        <w:tc>
          <w:tcPr>
            <w:tcW w:w="2448" w:type="pct"/>
          </w:tcPr>
          <w:p w14:paraId="38F50D95" w14:textId="77777777" w:rsidR="00117B05" w:rsidRDefault="00117B05" w:rsidP="00353318">
            <w:r w:rsidRPr="00EC0A07">
              <w:t>Preoperative</w:t>
            </w:r>
            <w:r w:rsidRPr="00350369">
              <w:t xml:space="preserve"> E</w:t>
            </w:r>
            <w:r>
              <w:t>CL</w:t>
            </w:r>
            <w:r w:rsidRPr="00350369">
              <w:t xml:space="preserve"> - Norwood</w:t>
            </w:r>
          </w:p>
        </w:tc>
        <w:tc>
          <w:tcPr>
            <w:tcW w:w="1146" w:type="pct"/>
          </w:tcPr>
          <w:p w14:paraId="2C16ED43" w14:textId="77777777" w:rsidR="00117B05" w:rsidRDefault="00117B05" w:rsidP="00353318">
            <w:r w:rsidRPr="00292BA4">
              <w:t>Echo core lab</w:t>
            </w:r>
          </w:p>
        </w:tc>
      </w:tr>
      <w:tr w:rsidR="00117B05" w14:paraId="364BDCBE" w14:textId="77777777" w:rsidTr="00D1145C">
        <w:tc>
          <w:tcPr>
            <w:tcW w:w="1406" w:type="pct"/>
            <w:vAlign w:val="bottom"/>
          </w:tcPr>
          <w:p w14:paraId="3677BC69" w14:textId="77777777" w:rsidR="00117B05" w:rsidRDefault="00117B05" w:rsidP="00353318">
            <w:r>
              <w:rPr>
                <w:rFonts w:ascii="Calibri" w:hAnsi="Calibri" w:cs="Calibri"/>
                <w:color w:val="000000"/>
              </w:rPr>
              <w:t>nor_preop_eclrereads</w:t>
            </w:r>
          </w:p>
        </w:tc>
        <w:tc>
          <w:tcPr>
            <w:tcW w:w="2448" w:type="pct"/>
          </w:tcPr>
          <w:p w14:paraId="2A83CF7A" w14:textId="77777777" w:rsidR="00117B05" w:rsidRDefault="00117B05" w:rsidP="00353318">
            <w:r w:rsidRPr="00EC0A07">
              <w:t>Preoperative</w:t>
            </w:r>
            <w:r w:rsidRPr="00350369">
              <w:t xml:space="preserve"> E</w:t>
            </w:r>
            <w:r>
              <w:t>CL</w:t>
            </w:r>
            <w:r w:rsidRPr="00350369">
              <w:t xml:space="preserve"> - Norwood</w:t>
            </w:r>
            <w:r>
              <w:t xml:space="preserve"> rereads</w:t>
            </w:r>
          </w:p>
        </w:tc>
        <w:tc>
          <w:tcPr>
            <w:tcW w:w="1146" w:type="pct"/>
          </w:tcPr>
          <w:p w14:paraId="1DBB522A" w14:textId="77777777" w:rsidR="00117B05" w:rsidRDefault="00117B05" w:rsidP="00353318">
            <w:r w:rsidRPr="00292BA4">
              <w:t>Echo core lab</w:t>
            </w:r>
          </w:p>
        </w:tc>
      </w:tr>
      <w:tr w:rsidR="00117B05" w:rsidRPr="008C1F4B" w14:paraId="713773B4" w14:textId="77777777" w:rsidTr="00D1145C">
        <w:tc>
          <w:tcPr>
            <w:tcW w:w="1406" w:type="pct"/>
            <w:vAlign w:val="bottom"/>
          </w:tcPr>
          <w:p w14:paraId="17602371" w14:textId="77777777" w:rsidR="00117B05" w:rsidRPr="008C1F4B" w:rsidRDefault="00117B05" w:rsidP="00353318">
            <w:r w:rsidRPr="008C1F4B">
              <w:rPr>
                <w:rFonts w:ascii="Calibri" w:hAnsi="Calibri" w:cs="Calibri"/>
                <w:color w:val="000000"/>
              </w:rPr>
              <w:t>tof_preop_ecldata</w:t>
            </w:r>
          </w:p>
        </w:tc>
        <w:tc>
          <w:tcPr>
            <w:tcW w:w="2448" w:type="pct"/>
          </w:tcPr>
          <w:p w14:paraId="5E3C654A" w14:textId="77777777" w:rsidR="00117B05" w:rsidRPr="008C1F4B" w:rsidRDefault="00117B05" w:rsidP="00353318">
            <w:r w:rsidRPr="008C1F4B">
              <w:t xml:space="preserve">Preoperative ECL - TOF/PS </w:t>
            </w:r>
          </w:p>
        </w:tc>
        <w:tc>
          <w:tcPr>
            <w:tcW w:w="1146" w:type="pct"/>
          </w:tcPr>
          <w:p w14:paraId="4E06AD69" w14:textId="77777777" w:rsidR="00117B05" w:rsidRPr="008C1F4B" w:rsidRDefault="00117B05" w:rsidP="00353318">
            <w:r w:rsidRPr="008C1F4B">
              <w:t>Echo core lab</w:t>
            </w:r>
          </w:p>
        </w:tc>
      </w:tr>
      <w:tr w:rsidR="00117B05" w:rsidRPr="008C1F4B" w14:paraId="699B9870" w14:textId="77777777" w:rsidTr="00D1145C">
        <w:tc>
          <w:tcPr>
            <w:tcW w:w="1406" w:type="pct"/>
            <w:vAlign w:val="bottom"/>
          </w:tcPr>
          <w:p w14:paraId="775EA311" w14:textId="77777777" w:rsidR="00117B05" w:rsidRPr="008C1F4B" w:rsidRDefault="00117B05" w:rsidP="00353318">
            <w:r w:rsidRPr="008C1F4B">
              <w:rPr>
                <w:rFonts w:ascii="Calibri" w:hAnsi="Calibri" w:cs="Calibri"/>
                <w:color w:val="000000"/>
              </w:rPr>
              <w:t>tof_preop_eclrereads</w:t>
            </w:r>
          </w:p>
        </w:tc>
        <w:tc>
          <w:tcPr>
            <w:tcW w:w="2448" w:type="pct"/>
          </w:tcPr>
          <w:p w14:paraId="04A2CBED" w14:textId="77777777" w:rsidR="00117B05" w:rsidRPr="008C1F4B" w:rsidRDefault="00117B05" w:rsidP="00353318">
            <w:r w:rsidRPr="008C1F4B">
              <w:t>Preoperative ECL - TOF/PS rereads</w:t>
            </w:r>
          </w:p>
        </w:tc>
        <w:tc>
          <w:tcPr>
            <w:tcW w:w="1146" w:type="pct"/>
          </w:tcPr>
          <w:p w14:paraId="7475E33D" w14:textId="77777777" w:rsidR="00117B05" w:rsidRPr="008C1F4B" w:rsidRDefault="00117B05" w:rsidP="00353318">
            <w:r w:rsidRPr="008C1F4B">
              <w:t>Echo core lab</w:t>
            </w:r>
          </w:p>
        </w:tc>
      </w:tr>
      <w:tr w:rsidR="00117B05" w:rsidRPr="008C1F4B" w14:paraId="437FC13C" w14:textId="77777777" w:rsidTr="00D1145C">
        <w:tc>
          <w:tcPr>
            <w:tcW w:w="1406" w:type="pct"/>
            <w:vAlign w:val="bottom"/>
          </w:tcPr>
          <w:p w14:paraId="1133F581" w14:textId="77777777" w:rsidR="00117B05" w:rsidRPr="008C1F4B" w:rsidRDefault="00117B05" w:rsidP="00353318">
            <w:r w:rsidRPr="008C1F4B">
              <w:rPr>
                <w:rFonts w:ascii="Calibri" w:hAnsi="Calibri" w:cs="Calibri"/>
                <w:color w:val="000000"/>
              </w:rPr>
              <w:t>mri</w:t>
            </w:r>
          </w:p>
        </w:tc>
        <w:tc>
          <w:tcPr>
            <w:tcW w:w="2448" w:type="pct"/>
          </w:tcPr>
          <w:p w14:paraId="115E1029" w14:textId="77777777" w:rsidR="00117B05" w:rsidRPr="008C1F4B" w:rsidRDefault="00117B05" w:rsidP="00353318">
            <w:r w:rsidRPr="008C1F4B">
              <w:t>Cardiac Imaging/MRI</w:t>
            </w:r>
          </w:p>
        </w:tc>
        <w:tc>
          <w:tcPr>
            <w:tcW w:w="1146" w:type="pct"/>
          </w:tcPr>
          <w:p w14:paraId="609EB482" w14:textId="77777777" w:rsidR="00117B05" w:rsidRPr="008C1F4B" w:rsidRDefault="00117B05" w:rsidP="00353318">
            <w:r w:rsidRPr="008C1F4B">
              <w:t>Analytical dataset</w:t>
            </w:r>
          </w:p>
        </w:tc>
      </w:tr>
      <w:tr w:rsidR="00117B05" w:rsidRPr="008C1F4B" w14:paraId="342BEFE0" w14:textId="77777777" w:rsidTr="00D1145C">
        <w:tc>
          <w:tcPr>
            <w:tcW w:w="1406" w:type="pct"/>
            <w:vAlign w:val="bottom"/>
          </w:tcPr>
          <w:p w14:paraId="1724E4C1" w14:textId="77777777" w:rsidR="00117B05" w:rsidRPr="008C1F4B" w:rsidRDefault="00117B05" w:rsidP="00353318">
            <w:r w:rsidRPr="008C1F4B">
              <w:rPr>
                <w:rFonts w:ascii="Calibri" w:hAnsi="Calibri" w:cs="Calibri"/>
                <w:color w:val="000000"/>
              </w:rPr>
              <w:lastRenderedPageBreak/>
              <w:t>anomalies</w:t>
            </w:r>
          </w:p>
        </w:tc>
        <w:tc>
          <w:tcPr>
            <w:tcW w:w="2448" w:type="pct"/>
          </w:tcPr>
          <w:p w14:paraId="7D687E4D" w14:textId="77777777" w:rsidR="00117B05" w:rsidRPr="008C1F4B" w:rsidRDefault="00117B05" w:rsidP="00353318">
            <w:r w:rsidRPr="008C1F4B">
              <w:rPr>
                <w:rFonts w:ascii="Calibri" w:hAnsi="Calibri" w:cs="Calibri"/>
                <w:color w:val="000000"/>
              </w:rPr>
              <w:t xml:space="preserve">Congenital Anomalies and Syndromes </w:t>
            </w:r>
          </w:p>
        </w:tc>
        <w:tc>
          <w:tcPr>
            <w:tcW w:w="1146" w:type="pct"/>
          </w:tcPr>
          <w:p w14:paraId="2CC24709" w14:textId="77777777" w:rsidR="00117B05" w:rsidRPr="008C1F4B" w:rsidRDefault="00117B05" w:rsidP="00353318">
            <w:r w:rsidRPr="008C1F4B">
              <w:t>Analytical dataset</w:t>
            </w:r>
          </w:p>
        </w:tc>
      </w:tr>
      <w:tr w:rsidR="00117B05" w:rsidRPr="008C1F4B" w14:paraId="719C2F72" w14:textId="77777777" w:rsidTr="00D1145C">
        <w:tc>
          <w:tcPr>
            <w:tcW w:w="1406" w:type="pct"/>
            <w:vAlign w:val="bottom"/>
          </w:tcPr>
          <w:p w14:paraId="149E226B" w14:textId="77777777" w:rsidR="00117B05" w:rsidRPr="008C1F4B" w:rsidRDefault="00117B05" w:rsidP="00353318">
            <w:r w:rsidRPr="008C1F4B">
              <w:rPr>
                <w:rFonts w:ascii="Calibri" w:hAnsi="Calibri" w:cs="Calibri"/>
                <w:color w:val="000000"/>
              </w:rPr>
              <w:t>covariates</w:t>
            </w:r>
          </w:p>
        </w:tc>
        <w:tc>
          <w:tcPr>
            <w:tcW w:w="2448" w:type="pct"/>
          </w:tcPr>
          <w:p w14:paraId="119B25A3" w14:textId="77777777" w:rsidR="00117B05" w:rsidRPr="008C1F4B" w:rsidRDefault="00117B05" w:rsidP="00353318">
            <w:r w:rsidRPr="008C1F4B">
              <w:t>Covariates</w:t>
            </w:r>
          </w:p>
        </w:tc>
        <w:tc>
          <w:tcPr>
            <w:tcW w:w="1146" w:type="pct"/>
          </w:tcPr>
          <w:p w14:paraId="07FF8BA0" w14:textId="77777777" w:rsidR="00117B05" w:rsidRPr="008C1F4B" w:rsidRDefault="00117B05" w:rsidP="00353318">
            <w:r w:rsidRPr="008C1F4B">
              <w:t>Analytical dataset</w:t>
            </w:r>
          </w:p>
        </w:tc>
      </w:tr>
      <w:tr w:rsidR="00117B05" w14:paraId="02E6A69A" w14:textId="77777777" w:rsidTr="00D1145C">
        <w:tc>
          <w:tcPr>
            <w:tcW w:w="1406" w:type="pct"/>
            <w:vAlign w:val="bottom"/>
          </w:tcPr>
          <w:p w14:paraId="0FD51CB5" w14:textId="77777777" w:rsidR="00117B05" w:rsidRPr="008C1F4B" w:rsidRDefault="00117B05" w:rsidP="00353318">
            <w:r w:rsidRPr="008C1F4B">
              <w:rPr>
                <w:rFonts w:ascii="Calibri" w:hAnsi="Calibri" w:cs="Calibri"/>
                <w:color w:val="000000"/>
              </w:rPr>
              <w:t>arch_rls_sitedce_rev</w:t>
            </w:r>
          </w:p>
        </w:tc>
        <w:tc>
          <w:tcPr>
            <w:tcW w:w="2448" w:type="pct"/>
          </w:tcPr>
          <w:p w14:paraId="7DBAFBA1" w14:textId="77777777" w:rsidR="00117B05" w:rsidRPr="008C1F4B" w:rsidRDefault="00117B05" w:rsidP="00353318">
            <w:r w:rsidRPr="008C1F4B">
              <w:t xml:space="preserve">Discharge  Arch/VSD RLS score (site read) </w:t>
            </w:r>
          </w:p>
        </w:tc>
        <w:tc>
          <w:tcPr>
            <w:tcW w:w="1146" w:type="pct"/>
          </w:tcPr>
          <w:p w14:paraId="09545251" w14:textId="77777777" w:rsidR="00117B05" w:rsidRDefault="00117B05" w:rsidP="00353318">
            <w:r w:rsidRPr="00787261">
              <w:t>Analytical dataset</w:t>
            </w:r>
          </w:p>
        </w:tc>
      </w:tr>
      <w:tr w:rsidR="00117B05" w:rsidRPr="008C1F4B" w14:paraId="7CED04A0" w14:textId="77777777" w:rsidTr="00D1145C">
        <w:tc>
          <w:tcPr>
            <w:tcW w:w="1406" w:type="pct"/>
            <w:vAlign w:val="bottom"/>
          </w:tcPr>
          <w:p w14:paraId="659205C2" w14:textId="77777777" w:rsidR="00117B05" w:rsidRPr="008C1F4B" w:rsidRDefault="00117B05" w:rsidP="00353318">
            <w:r w:rsidRPr="008C1F4B">
              <w:rPr>
                <w:rFonts w:ascii="Calibri" w:hAnsi="Calibri" w:cs="Calibri"/>
                <w:color w:val="000000"/>
              </w:rPr>
              <w:t>aso_rls_sitedce_rev</w:t>
            </w:r>
          </w:p>
        </w:tc>
        <w:tc>
          <w:tcPr>
            <w:tcW w:w="2448" w:type="pct"/>
          </w:tcPr>
          <w:p w14:paraId="2DF3DCF0" w14:textId="77777777" w:rsidR="00117B05" w:rsidRPr="008C1F4B" w:rsidRDefault="00117B05" w:rsidP="00353318">
            <w:r w:rsidRPr="008C1F4B">
              <w:t>Discharge  ASO for dTGA/IVS, dTGA/VSD (site read)</w:t>
            </w:r>
          </w:p>
        </w:tc>
        <w:tc>
          <w:tcPr>
            <w:tcW w:w="1146" w:type="pct"/>
          </w:tcPr>
          <w:p w14:paraId="7F6FBE86" w14:textId="77777777" w:rsidR="00117B05" w:rsidRPr="008C1F4B" w:rsidRDefault="00117B05" w:rsidP="00353318">
            <w:r w:rsidRPr="008C1F4B">
              <w:t>Analytical dataset</w:t>
            </w:r>
          </w:p>
        </w:tc>
      </w:tr>
      <w:tr w:rsidR="00117B05" w:rsidRPr="008C1F4B" w14:paraId="453D5CEA" w14:textId="77777777" w:rsidTr="00D1145C">
        <w:tc>
          <w:tcPr>
            <w:tcW w:w="1406" w:type="pct"/>
            <w:vAlign w:val="bottom"/>
          </w:tcPr>
          <w:p w14:paraId="2BD76856" w14:textId="77777777" w:rsidR="00117B05" w:rsidRPr="008C1F4B" w:rsidRDefault="00117B05" w:rsidP="00353318">
            <w:r w:rsidRPr="008C1F4B">
              <w:rPr>
                <w:rFonts w:ascii="Calibri" w:hAnsi="Calibri" w:cs="Calibri"/>
                <w:color w:val="000000"/>
              </w:rPr>
              <w:t>arch_rls_coredce_rev</w:t>
            </w:r>
          </w:p>
        </w:tc>
        <w:tc>
          <w:tcPr>
            <w:tcW w:w="2448" w:type="pct"/>
          </w:tcPr>
          <w:p w14:paraId="01CA689D" w14:textId="77777777" w:rsidR="00117B05" w:rsidRPr="008C1F4B" w:rsidRDefault="00117B05" w:rsidP="00353318">
            <w:r w:rsidRPr="008C1F4B">
              <w:t>Discharge Arch/VSD RLS Score</w:t>
            </w:r>
            <w:r>
              <w:t xml:space="preserve"> (core lab)</w:t>
            </w:r>
          </w:p>
        </w:tc>
        <w:tc>
          <w:tcPr>
            <w:tcW w:w="1146" w:type="pct"/>
          </w:tcPr>
          <w:p w14:paraId="4D1BF972" w14:textId="77777777" w:rsidR="00117B05" w:rsidRPr="008C1F4B" w:rsidRDefault="00117B05" w:rsidP="00353318">
            <w:r w:rsidRPr="008C1F4B">
              <w:t>Analytical dataset</w:t>
            </w:r>
          </w:p>
        </w:tc>
      </w:tr>
      <w:tr w:rsidR="00117B05" w:rsidRPr="008C1F4B" w14:paraId="065B0ADB" w14:textId="77777777" w:rsidTr="00D1145C">
        <w:tc>
          <w:tcPr>
            <w:tcW w:w="1406" w:type="pct"/>
            <w:vAlign w:val="bottom"/>
          </w:tcPr>
          <w:p w14:paraId="5E2246F6" w14:textId="77777777" w:rsidR="00117B05" w:rsidRPr="008C1F4B" w:rsidRDefault="00117B05" w:rsidP="00353318">
            <w:r w:rsidRPr="008C1F4B">
              <w:rPr>
                <w:rFonts w:ascii="Calibri" w:hAnsi="Calibri" w:cs="Calibri"/>
                <w:color w:val="000000"/>
              </w:rPr>
              <w:t>avc_rls_coredce_rev</w:t>
            </w:r>
          </w:p>
        </w:tc>
        <w:tc>
          <w:tcPr>
            <w:tcW w:w="2448" w:type="pct"/>
          </w:tcPr>
          <w:p w14:paraId="64092FEB" w14:textId="77777777" w:rsidR="00117B05" w:rsidRPr="008C1F4B" w:rsidRDefault="00117B05" w:rsidP="00353318">
            <w:r w:rsidRPr="008C1F4B">
              <w:t xml:space="preserve">Discharge CAVC/CAVSD RLS score (core lab) </w:t>
            </w:r>
          </w:p>
        </w:tc>
        <w:tc>
          <w:tcPr>
            <w:tcW w:w="1146" w:type="pct"/>
          </w:tcPr>
          <w:p w14:paraId="4F80416E" w14:textId="77777777" w:rsidR="00117B05" w:rsidRPr="008C1F4B" w:rsidRDefault="00117B05" w:rsidP="00353318">
            <w:r w:rsidRPr="008C1F4B">
              <w:t>Analytical dataset</w:t>
            </w:r>
          </w:p>
        </w:tc>
      </w:tr>
      <w:tr w:rsidR="00117B05" w:rsidRPr="008C1F4B" w14:paraId="3018D040" w14:textId="77777777" w:rsidTr="00D1145C">
        <w:tc>
          <w:tcPr>
            <w:tcW w:w="1406" w:type="pct"/>
            <w:vAlign w:val="bottom"/>
          </w:tcPr>
          <w:p w14:paraId="6DBC2AA1" w14:textId="77777777" w:rsidR="00117B05" w:rsidRPr="008C1F4B" w:rsidRDefault="00117B05" w:rsidP="00353318">
            <w:r w:rsidRPr="008C1F4B">
              <w:rPr>
                <w:rFonts w:ascii="Calibri" w:hAnsi="Calibri" w:cs="Calibri"/>
                <w:color w:val="000000"/>
              </w:rPr>
              <w:t>avc_rls_sitedce_rev</w:t>
            </w:r>
          </w:p>
        </w:tc>
        <w:tc>
          <w:tcPr>
            <w:tcW w:w="2448" w:type="pct"/>
          </w:tcPr>
          <w:p w14:paraId="66BC4FBB" w14:textId="77777777" w:rsidR="00117B05" w:rsidRPr="008C1F4B" w:rsidRDefault="00117B05" w:rsidP="00353318">
            <w:r w:rsidRPr="008C1F4B">
              <w:t xml:space="preserve">Discharge CAVC/CAVSD RLS score (site read) </w:t>
            </w:r>
          </w:p>
        </w:tc>
        <w:tc>
          <w:tcPr>
            <w:tcW w:w="1146" w:type="pct"/>
          </w:tcPr>
          <w:p w14:paraId="614BB2D7" w14:textId="77777777" w:rsidR="00117B05" w:rsidRPr="008C1F4B" w:rsidRDefault="00117B05" w:rsidP="00353318">
            <w:r w:rsidRPr="008C1F4B">
              <w:t>Analytical dataset</w:t>
            </w:r>
          </w:p>
        </w:tc>
      </w:tr>
      <w:tr w:rsidR="00117B05" w:rsidRPr="008C1F4B" w14:paraId="03A81A45" w14:textId="77777777" w:rsidTr="00D1145C">
        <w:tc>
          <w:tcPr>
            <w:tcW w:w="1406" w:type="pct"/>
            <w:vAlign w:val="bottom"/>
          </w:tcPr>
          <w:p w14:paraId="42FA018A" w14:textId="77777777" w:rsidR="00117B05" w:rsidRPr="008C1F4B" w:rsidRDefault="00117B05" w:rsidP="00353318">
            <w:r w:rsidRPr="008C1F4B">
              <w:rPr>
                <w:rFonts w:ascii="Calibri" w:hAnsi="Calibri" w:cs="Calibri"/>
                <w:color w:val="000000"/>
              </w:rPr>
              <w:t>nor_rls_coredce_rev</w:t>
            </w:r>
          </w:p>
        </w:tc>
        <w:tc>
          <w:tcPr>
            <w:tcW w:w="2448" w:type="pct"/>
          </w:tcPr>
          <w:p w14:paraId="0C19E041" w14:textId="77777777" w:rsidR="00117B05" w:rsidRPr="008C1F4B" w:rsidRDefault="00117B05" w:rsidP="00353318">
            <w:r w:rsidRPr="008C1F4B">
              <w:t>Discharge Norwood RLS score (core lab)</w:t>
            </w:r>
          </w:p>
        </w:tc>
        <w:tc>
          <w:tcPr>
            <w:tcW w:w="1146" w:type="pct"/>
          </w:tcPr>
          <w:p w14:paraId="57BCDE46" w14:textId="77777777" w:rsidR="00117B05" w:rsidRPr="008C1F4B" w:rsidRDefault="00117B05" w:rsidP="00353318">
            <w:r w:rsidRPr="008C1F4B">
              <w:t>Analytical dataset</w:t>
            </w:r>
          </w:p>
        </w:tc>
      </w:tr>
      <w:tr w:rsidR="00117B05" w:rsidRPr="008C1F4B" w14:paraId="7BA66AD4" w14:textId="77777777" w:rsidTr="00D1145C">
        <w:tc>
          <w:tcPr>
            <w:tcW w:w="1406" w:type="pct"/>
            <w:vAlign w:val="bottom"/>
          </w:tcPr>
          <w:p w14:paraId="63047FB0" w14:textId="77777777" w:rsidR="00117B05" w:rsidRPr="008C1F4B" w:rsidRDefault="00117B05" w:rsidP="00353318">
            <w:r w:rsidRPr="008C1F4B">
              <w:rPr>
                <w:rFonts w:ascii="Calibri" w:hAnsi="Calibri" w:cs="Calibri"/>
                <w:color w:val="000000"/>
              </w:rPr>
              <w:t>nor_rls_sitedce_rev</w:t>
            </w:r>
          </w:p>
        </w:tc>
        <w:tc>
          <w:tcPr>
            <w:tcW w:w="2448" w:type="pct"/>
          </w:tcPr>
          <w:p w14:paraId="3EA36CBD" w14:textId="77777777" w:rsidR="00117B05" w:rsidRPr="008C1F4B" w:rsidRDefault="00117B05" w:rsidP="00353318">
            <w:r w:rsidRPr="008C1F4B">
              <w:t>Discharge Norwood RLS score (site read)</w:t>
            </w:r>
          </w:p>
        </w:tc>
        <w:tc>
          <w:tcPr>
            <w:tcW w:w="1146" w:type="pct"/>
          </w:tcPr>
          <w:p w14:paraId="1E8F546C" w14:textId="77777777" w:rsidR="00117B05" w:rsidRPr="008C1F4B" w:rsidRDefault="00117B05" w:rsidP="00353318">
            <w:r w:rsidRPr="008C1F4B">
              <w:t>Analytical dataset</w:t>
            </w:r>
          </w:p>
        </w:tc>
      </w:tr>
      <w:tr w:rsidR="00117B05" w:rsidRPr="008C1F4B" w14:paraId="23161279" w14:textId="77777777" w:rsidTr="00D1145C">
        <w:tc>
          <w:tcPr>
            <w:tcW w:w="1406" w:type="pct"/>
            <w:vAlign w:val="bottom"/>
          </w:tcPr>
          <w:p w14:paraId="3A5D3EAD" w14:textId="77777777" w:rsidR="00117B05" w:rsidRPr="008C1F4B" w:rsidRDefault="00117B05" w:rsidP="00353318">
            <w:r w:rsidRPr="008C1F4B">
              <w:rPr>
                <w:rFonts w:ascii="Calibri" w:hAnsi="Calibri" w:cs="Calibri"/>
                <w:color w:val="000000"/>
              </w:rPr>
              <w:t>tof_rls_coredce_rev</w:t>
            </w:r>
          </w:p>
        </w:tc>
        <w:tc>
          <w:tcPr>
            <w:tcW w:w="2448" w:type="pct"/>
          </w:tcPr>
          <w:p w14:paraId="263A4FD6" w14:textId="77777777" w:rsidR="00117B05" w:rsidRPr="008C1F4B" w:rsidRDefault="00117B05" w:rsidP="00353318">
            <w:r w:rsidRPr="008C1F4B">
              <w:t xml:space="preserve">Discharge TOF/PS RLS score (core lab) </w:t>
            </w:r>
          </w:p>
        </w:tc>
        <w:tc>
          <w:tcPr>
            <w:tcW w:w="1146" w:type="pct"/>
          </w:tcPr>
          <w:p w14:paraId="2615882E" w14:textId="77777777" w:rsidR="00117B05" w:rsidRPr="008C1F4B" w:rsidRDefault="00117B05" w:rsidP="00353318">
            <w:r w:rsidRPr="008C1F4B">
              <w:t>Analytical dataset</w:t>
            </w:r>
          </w:p>
        </w:tc>
      </w:tr>
      <w:tr w:rsidR="00117B05" w:rsidRPr="008C1F4B" w14:paraId="0EAB0BEC" w14:textId="77777777" w:rsidTr="00D1145C">
        <w:tc>
          <w:tcPr>
            <w:tcW w:w="1406" w:type="pct"/>
            <w:vAlign w:val="bottom"/>
          </w:tcPr>
          <w:p w14:paraId="20CF638E" w14:textId="77777777" w:rsidR="00117B05" w:rsidRPr="008C1F4B" w:rsidRDefault="00117B05" w:rsidP="00353318">
            <w:r w:rsidRPr="008C1F4B">
              <w:rPr>
                <w:rFonts w:ascii="Calibri" w:hAnsi="Calibri" w:cs="Calibri"/>
                <w:color w:val="000000"/>
              </w:rPr>
              <w:t>tof_rls_sitedce_rev</w:t>
            </w:r>
          </w:p>
        </w:tc>
        <w:tc>
          <w:tcPr>
            <w:tcW w:w="2448" w:type="pct"/>
          </w:tcPr>
          <w:p w14:paraId="4F2B0FE2" w14:textId="77777777" w:rsidR="00117B05" w:rsidRPr="008C1F4B" w:rsidRDefault="00117B05" w:rsidP="00353318">
            <w:r w:rsidRPr="008C1F4B">
              <w:t xml:space="preserve">Discharge TOF/PS RLS score (site read) </w:t>
            </w:r>
          </w:p>
        </w:tc>
        <w:tc>
          <w:tcPr>
            <w:tcW w:w="1146" w:type="pct"/>
          </w:tcPr>
          <w:p w14:paraId="420D2E03" w14:textId="77777777" w:rsidR="00117B05" w:rsidRPr="008C1F4B" w:rsidRDefault="00117B05" w:rsidP="00353318">
            <w:r w:rsidRPr="008C1F4B">
              <w:t>Analytical dataset</w:t>
            </w:r>
          </w:p>
        </w:tc>
      </w:tr>
      <w:tr w:rsidR="00117B05" w:rsidRPr="008C1F4B" w14:paraId="28446949" w14:textId="77777777" w:rsidTr="00D1145C">
        <w:tc>
          <w:tcPr>
            <w:tcW w:w="1406" w:type="pct"/>
            <w:vAlign w:val="bottom"/>
          </w:tcPr>
          <w:p w14:paraId="52F5269D" w14:textId="77777777" w:rsidR="00117B05" w:rsidRPr="008C1F4B" w:rsidRDefault="00117B05" w:rsidP="00353318">
            <w:r w:rsidRPr="008C1F4B">
              <w:rPr>
                <w:rFonts w:ascii="Calibri" w:hAnsi="Calibri" w:cs="Calibri"/>
                <w:color w:val="000000"/>
              </w:rPr>
              <w:t>readmissions</w:t>
            </w:r>
          </w:p>
        </w:tc>
        <w:tc>
          <w:tcPr>
            <w:tcW w:w="2448" w:type="pct"/>
          </w:tcPr>
          <w:p w14:paraId="21D7329F" w14:textId="77777777" w:rsidR="00117B05" w:rsidRPr="008C1F4B" w:rsidRDefault="00117B05" w:rsidP="00353318">
            <w:r w:rsidRPr="008C1F4B">
              <w:t>Hospital Readmission</w:t>
            </w:r>
          </w:p>
        </w:tc>
        <w:tc>
          <w:tcPr>
            <w:tcW w:w="1146" w:type="pct"/>
          </w:tcPr>
          <w:p w14:paraId="57BDD294" w14:textId="77777777" w:rsidR="00117B05" w:rsidRPr="008C1F4B" w:rsidRDefault="00117B05" w:rsidP="00353318">
            <w:r w:rsidRPr="008C1F4B">
              <w:t>Analytical dataset</w:t>
            </w:r>
          </w:p>
        </w:tc>
      </w:tr>
      <w:tr w:rsidR="00117B05" w:rsidRPr="008C1F4B" w14:paraId="345A23D8" w14:textId="77777777" w:rsidTr="00D1145C">
        <w:tc>
          <w:tcPr>
            <w:tcW w:w="1406" w:type="pct"/>
            <w:vAlign w:val="bottom"/>
          </w:tcPr>
          <w:p w14:paraId="6387D01D" w14:textId="77777777" w:rsidR="00117B05" w:rsidRPr="008C1F4B" w:rsidRDefault="00117B05" w:rsidP="00353318">
            <w:r w:rsidRPr="008C1F4B">
              <w:rPr>
                <w:rFonts w:ascii="Calibri" w:hAnsi="Calibri" w:cs="Calibri"/>
                <w:color w:val="000000"/>
              </w:rPr>
              <w:t>icureadmdetails</w:t>
            </w:r>
          </w:p>
        </w:tc>
        <w:tc>
          <w:tcPr>
            <w:tcW w:w="2448" w:type="pct"/>
          </w:tcPr>
          <w:p w14:paraId="6C47C405" w14:textId="77777777" w:rsidR="00117B05" w:rsidRPr="008C1F4B" w:rsidRDefault="00117B05" w:rsidP="00353318">
            <w:r w:rsidRPr="008C1F4B">
              <w:t>ICU Readmission Details</w:t>
            </w:r>
          </w:p>
        </w:tc>
        <w:tc>
          <w:tcPr>
            <w:tcW w:w="1146" w:type="pct"/>
          </w:tcPr>
          <w:p w14:paraId="1837EBB4" w14:textId="77777777" w:rsidR="00117B05" w:rsidRPr="008C1F4B" w:rsidRDefault="00117B05" w:rsidP="00353318">
            <w:r w:rsidRPr="008C1F4B">
              <w:t>Analytical dataset</w:t>
            </w:r>
          </w:p>
        </w:tc>
      </w:tr>
      <w:tr w:rsidR="00117B05" w:rsidRPr="008C1F4B" w14:paraId="1C6B928F" w14:textId="77777777" w:rsidTr="00D1145C">
        <w:tc>
          <w:tcPr>
            <w:tcW w:w="1406" w:type="pct"/>
            <w:vAlign w:val="bottom"/>
          </w:tcPr>
          <w:p w14:paraId="011DEBF1" w14:textId="77777777" w:rsidR="00117B05" w:rsidRPr="008C1F4B" w:rsidRDefault="00117B05" w:rsidP="00353318">
            <w:r w:rsidRPr="008C1F4B">
              <w:rPr>
                <w:rFonts w:ascii="Calibri" w:hAnsi="Calibri" w:cs="Calibri"/>
                <w:color w:val="000000"/>
              </w:rPr>
              <w:t>surgdobdod2</w:t>
            </w:r>
          </w:p>
        </w:tc>
        <w:tc>
          <w:tcPr>
            <w:tcW w:w="2448" w:type="pct"/>
          </w:tcPr>
          <w:p w14:paraId="73F12130" w14:textId="77777777" w:rsidR="00117B05" w:rsidRPr="008C1F4B" w:rsidRDefault="00117B05" w:rsidP="00353318">
            <w:r w:rsidRPr="008C1F4B">
              <w:t>Index surgery and vital status</w:t>
            </w:r>
          </w:p>
        </w:tc>
        <w:tc>
          <w:tcPr>
            <w:tcW w:w="1146" w:type="pct"/>
          </w:tcPr>
          <w:p w14:paraId="049327D4" w14:textId="77777777" w:rsidR="00117B05" w:rsidRPr="008C1F4B" w:rsidRDefault="00117B05" w:rsidP="00353318">
            <w:r w:rsidRPr="008C1F4B">
              <w:t>Analytical dataset</w:t>
            </w:r>
          </w:p>
        </w:tc>
      </w:tr>
      <w:tr w:rsidR="00117B05" w14:paraId="47BE592C" w14:textId="77777777" w:rsidTr="00D1145C">
        <w:tc>
          <w:tcPr>
            <w:tcW w:w="1406" w:type="pct"/>
            <w:vAlign w:val="bottom"/>
          </w:tcPr>
          <w:p w14:paraId="65E247AC" w14:textId="77777777" w:rsidR="00117B05" w:rsidRDefault="00117B05" w:rsidP="00353318">
            <w:r>
              <w:rPr>
                <w:rFonts w:ascii="Calibri" w:hAnsi="Calibri" w:cs="Calibri"/>
                <w:color w:val="000000"/>
              </w:rPr>
              <w:t>arch_rls_coreintra_rev</w:t>
            </w:r>
          </w:p>
        </w:tc>
        <w:tc>
          <w:tcPr>
            <w:tcW w:w="2448" w:type="pct"/>
          </w:tcPr>
          <w:p w14:paraId="34E47584" w14:textId="77777777" w:rsidR="00117B05" w:rsidRDefault="00117B05" w:rsidP="00353318">
            <w:r w:rsidRPr="008C1F4B">
              <w:t>Intraoperative  Arch/VSD Repair RLS Score (core lab)</w:t>
            </w:r>
            <w:r>
              <w:t xml:space="preserve"> </w:t>
            </w:r>
          </w:p>
        </w:tc>
        <w:tc>
          <w:tcPr>
            <w:tcW w:w="1146" w:type="pct"/>
          </w:tcPr>
          <w:p w14:paraId="3B7D0F3D" w14:textId="77777777" w:rsidR="00117B05" w:rsidRDefault="00117B05" w:rsidP="00353318">
            <w:r w:rsidRPr="00787261">
              <w:t>Analytical dataset</w:t>
            </w:r>
          </w:p>
        </w:tc>
      </w:tr>
      <w:tr w:rsidR="00117B05" w:rsidRPr="008C1F4B" w14:paraId="367CE83B" w14:textId="77777777" w:rsidTr="00D1145C">
        <w:tc>
          <w:tcPr>
            <w:tcW w:w="1406" w:type="pct"/>
            <w:vAlign w:val="bottom"/>
          </w:tcPr>
          <w:p w14:paraId="6C6FC7CC" w14:textId="77777777" w:rsidR="00117B05" w:rsidRPr="008C1F4B" w:rsidRDefault="00117B05" w:rsidP="00353318">
            <w:r w:rsidRPr="008C1F4B">
              <w:rPr>
                <w:rFonts w:ascii="Calibri" w:hAnsi="Calibri" w:cs="Calibri"/>
                <w:color w:val="000000"/>
              </w:rPr>
              <w:t>arch_rls_siteintra_rev</w:t>
            </w:r>
          </w:p>
        </w:tc>
        <w:tc>
          <w:tcPr>
            <w:tcW w:w="2448" w:type="pct"/>
          </w:tcPr>
          <w:p w14:paraId="1750BCA5" w14:textId="77777777" w:rsidR="00117B05" w:rsidRPr="008C1F4B" w:rsidRDefault="00117B05" w:rsidP="00353318">
            <w:r w:rsidRPr="008C1F4B">
              <w:t>Intraoperative  Arch/VSD RLS score (site read)</w:t>
            </w:r>
          </w:p>
        </w:tc>
        <w:tc>
          <w:tcPr>
            <w:tcW w:w="1146" w:type="pct"/>
          </w:tcPr>
          <w:p w14:paraId="0F61D033" w14:textId="77777777" w:rsidR="00117B05" w:rsidRPr="008C1F4B" w:rsidRDefault="00117B05" w:rsidP="00353318">
            <w:r w:rsidRPr="008C1F4B">
              <w:t>Analytical dataset</w:t>
            </w:r>
          </w:p>
        </w:tc>
      </w:tr>
      <w:tr w:rsidR="00117B05" w:rsidRPr="008C1F4B" w14:paraId="0A28A4A0" w14:textId="77777777" w:rsidTr="00D1145C">
        <w:tc>
          <w:tcPr>
            <w:tcW w:w="1406" w:type="pct"/>
            <w:vAlign w:val="bottom"/>
          </w:tcPr>
          <w:p w14:paraId="70E5DFA5" w14:textId="77777777" w:rsidR="00117B05" w:rsidRPr="008C1F4B" w:rsidRDefault="00117B05" w:rsidP="00353318">
            <w:r w:rsidRPr="008C1F4B">
              <w:rPr>
                <w:rFonts w:ascii="Calibri" w:hAnsi="Calibri" w:cs="Calibri"/>
                <w:color w:val="000000"/>
              </w:rPr>
              <w:t>aso_rls_siteintra_rev</w:t>
            </w:r>
          </w:p>
        </w:tc>
        <w:tc>
          <w:tcPr>
            <w:tcW w:w="2448" w:type="pct"/>
          </w:tcPr>
          <w:p w14:paraId="3DC1B055" w14:textId="77777777" w:rsidR="00117B05" w:rsidRPr="008C1F4B" w:rsidRDefault="00117B05" w:rsidP="00353318">
            <w:r w:rsidRPr="008C1F4B">
              <w:t>Intraoperative  ASO for dTGA/IVS, dTGA/VSD (site read)</w:t>
            </w:r>
          </w:p>
        </w:tc>
        <w:tc>
          <w:tcPr>
            <w:tcW w:w="1146" w:type="pct"/>
          </w:tcPr>
          <w:p w14:paraId="4A967C3A" w14:textId="77777777" w:rsidR="00117B05" w:rsidRPr="008C1F4B" w:rsidRDefault="00117B05" w:rsidP="00353318">
            <w:r w:rsidRPr="008C1F4B">
              <w:t>Analytical dataset</w:t>
            </w:r>
          </w:p>
        </w:tc>
      </w:tr>
      <w:tr w:rsidR="00117B05" w:rsidRPr="008C1F4B" w14:paraId="26C93673" w14:textId="77777777" w:rsidTr="00D1145C">
        <w:tc>
          <w:tcPr>
            <w:tcW w:w="1406" w:type="pct"/>
            <w:vAlign w:val="bottom"/>
          </w:tcPr>
          <w:p w14:paraId="544042A6" w14:textId="77777777" w:rsidR="00117B05" w:rsidRPr="008C1F4B" w:rsidRDefault="00117B05" w:rsidP="00353318">
            <w:r w:rsidRPr="008C1F4B">
              <w:rPr>
                <w:rFonts w:ascii="Calibri" w:hAnsi="Calibri" w:cs="Calibri"/>
                <w:color w:val="000000"/>
              </w:rPr>
              <w:t>avc_rls_coreintra_rev</w:t>
            </w:r>
          </w:p>
        </w:tc>
        <w:tc>
          <w:tcPr>
            <w:tcW w:w="2448" w:type="pct"/>
          </w:tcPr>
          <w:p w14:paraId="4049C0CF" w14:textId="77777777" w:rsidR="00117B05" w:rsidRPr="008C1F4B" w:rsidRDefault="00117B05" w:rsidP="00353318">
            <w:r w:rsidRPr="008C1F4B">
              <w:t>Intraoperative CAVC/CAVSD RLS score (core lab)</w:t>
            </w:r>
          </w:p>
        </w:tc>
        <w:tc>
          <w:tcPr>
            <w:tcW w:w="1146" w:type="pct"/>
          </w:tcPr>
          <w:p w14:paraId="68768B41" w14:textId="77777777" w:rsidR="00117B05" w:rsidRPr="008C1F4B" w:rsidRDefault="00117B05" w:rsidP="00353318">
            <w:r w:rsidRPr="008C1F4B">
              <w:t>Analytical dataset</w:t>
            </w:r>
          </w:p>
        </w:tc>
      </w:tr>
      <w:tr w:rsidR="00117B05" w:rsidRPr="008C1F4B" w14:paraId="294F89F7" w14:textId="77777777" w:rsidTr="00D1145C">
        <w:tc>
          <w:tcPr>
            <w:tcW w:w="1406" w:type="pct"/>
            <w:vAlign w:val="bottom"/>
          </w:tcPr>
          <w:p w14:paraId="103A9A98" w14:textId="77777777" w:rsidR="00117B05" w:rsidRPr="008C1F4B" w:rsidRDefault="00117B05" w:rsidP="00353318">
            <w:r w:rsidRPr="008C1F4B">
              <w:rPr>
                <w:rFonts w:ascii="Calibri" w:hAnsi="Calibri" w:cs="Calibri"/>
                <w:color w:val="000000"/>
              </w:rPr>
              <w:t>avc_rls_siteintra_rev</w:t>
            </w:r>
          </w:p>
        </w:tc>
        <w:tc>
          <w:tcPr>
            <w:tcW w:w="2448" w:type="pct"/>
          </w:tcPr>
          <w:p w14:paraId="33497144" w14:textId="77777777" w:rsidR="00117B05" w:rsidRPr="008C1F4B" w:rsidRDefault="00117B05" w:rsidP="00353318">
            <w:r w:rsidRPr="008C1F4B">
              <w:t>Intraoperative CAVC/CAVSD RLS score (site read)</w:t>
            </w:r>
          </w:p>
        </w:tc>
        <w:tc>
          <w:tcPr>
            <w:tcW w:w="1146" w:type="pct"/>
          </w:tcPr>
          <w:p w14:paraId="238B1273" w14:textId="77777777" w:rsidR="00117B05" w:rsidRPr="008C1F4B" w:rsidRDefault="00117B05" w:rsidP="00353318">
            <w:r w:rsidRPr="008C1F4B">
              <w:t>Analytical dataset</w:t>
            </w:r>
          </w:p>
        </w:tc>
      </w:tr>
      <w:tr w:rsidR="00117B05" w:rsidRPr="008C1F4B" w14:paraId="7ABB0F0C" w14:textId="77777777" w:rsidTr="00D1145C">
        <w:tc>
          <w:tcPr>
            <w:tcW w:w="1406" w:type="pct"/>
            <w:vAlign w:val="bottom"/>
          </w:tcPr>
          <w:p w14:paraId="6B6C8771" w14:textId="77777777" w:rsidR="00117B05" w:rsidRPr="008C1F4B" w:rsidRDefault="00117B05" w:rsidP="00353318">
            <w:r w:rsidRPr="008C1F4B">
              <w:rPr>
                <w:rFonts w:ascii="Calibri" w:hAnsi="Calibri" w:cs="Calibri"/>
                <w:color w:val="000000"/>
              </w:rPr>
              <w:t>nor_rls_coreintra_rev</w:t>
            </w:r>
          </w:p>
        </w:tc>
        <w:tc>
          <w:tcPr>
            <w:tcW w:w="2448" w:type="pct"/>
          </w:tcPr>
          <w:p w14:paraId="3D94FB87" w14:textId="77777777" w:rsidR="00117B05" w:rsidRPr="008C1F4B" w:rsidRDefault="00117B05" w:rsidP="00353318">
            <w:r w:rsidRPr="008C1F4B">
              <w:t xml:space="preserve">Intraoperative Norwood RLS score (core lab) </w:t>
            </w:r>
          </w:p>
        </w:tc>
        <w:tc>
          <w:tcPr>
            <w:tcW w:w="1146" w:type="pct"/>
          </w:tcPr>
          <w:p w14:paraId="17823F17" w14:textId="77777777" w:rsidR="00117B05" w:rsidRPr="008C1F4B" w:rsidRDefault="00117B05" w:rsidP="00353318">
            <w:r w:rsidRPr="008C1F4B">
              <w:t>Analytical dataset</w:t>
            </w:r>
          </w:p>
        </w:tc>
      </w:tr>
      <w:tr w:rsidR="00117B05" w:rsidRPr="008C1F4B" w14:paraId="252354FB" w14:textId="77777777" w:rsidTr="00D1145C">
        <w:tc>
          <w:tcPr>
            <w:tcW w:w="1406" w:type="pct"/>
            <w:vAlign w:val="bottom"/>
          </w:tcPr>
          <w:p w14:paraId="753D3A50" w14:textId="77777777" w:rsidR="00117B05" w:rsidRPr="008C1F4B" w:rsidRDefault="00117B05" w:rsidP="00353318">
            <w:r w:rsidRPr="008C1F4B">
              <w:rPr>
                <w:rFonts w:ascii="Calibri" w:hAnsi="Calibri" w:cs="Calibri"/>
                <w:color w:val="000000"/>
              </w:rPr>
              <w:t>nor_rls_siteintra_rev</w:t>
            </w:r>
          </w:p>
        </w:tc>
        <w:tc>
          <w:tcPr>
            <w:tcW w:w="2448" w:type="pct"/>
          </w:tcPr>
          <w:p w14:paraId="48F3121D" w14:textId="77777777" w:rsidR="00117B05" w:rsidRPr="008C1F4B" w:rsidRDefault="00117B05" w:rsidP="00353318">
            <w:r w:rsidRPr="008C1F4B">
              <w:t>Intraoperative Norwood RLS score (site read)</w:t>
            </w:r>
          </w:p>
        </w:tc>
        <w:tc>
          <w:tcPr>
            <w:tcW w:w="1146" w:type="pct"/>
          </w:tcPr>
          <w:p w14:paraId="300AB089" w14:textId="77777777" w:rsidR="00117B05" w:rsidRPr="008C1F4B" w:rsidRDefault="00117B05" w:rsidP="00353318">
            <w:r w:rsidRPr="008C1F4B">
              <w:t>Analytical dataset</w:t>
            </w:r>
          </w:p>
        </w:tc>
      </w:tr>
      <w:tr w:rsidR="00117B05" w:rsidRPr="008C1F4B" w14:paraId="73C58EA9" w14:textId="77777777" w:rsidTr="00D1145C">
        <w:tc>
          <w:tcPr>
            <w:tcW w:w="1406" w:type="pct"/>
            <w:vAlign w:val="bottom"/>
          </w:tcPr>
          <w:p w14:paraId="577FF986" w14:textId="77777777" w:rsidR="00117B05" w:rsidRPr="008C1F4B" w:rsidRDefault="00117B05" w:rsidP="00353318">
            <w:r w:rsidRPr="008C1F4B">
              <w:rPr>
                <w:rFonts w:ascii="Calibri" w:hAnsi="Calibri" w:cs="Calibri"/>
                <w:color w:val="000000"/>
              </w:rPr>
              <w:t>tof_rls_coreintra_rev</w:t>
            </w:r>
          </w:p>
        </w:tc>
        <w:tc>
          <w:tcPr>
            <w:tcW w:w="2448" w:type="pct"/>
          </w:tcPr>
          <w:p w14:paraId="63946970" w14:textId="77777777" w:rsidR="00117B05" w:rsidRPr="008C1F4B" w:rsidRDefault="00117B05" w:rsidP="00353318">
            <w:r w:rsidRPr="008C1F4B">
              <w:t>Intraoperative TOF/PS RLS score (core lab)</w:t>
            </w:r>
          </w:p>
        </w:tc>
        <w:tc>
          <w:tcPr>
            <w:tcW w:w="1146" w:type="pct"/>
          </w:tcPr>
          <w:p w14:paraId="4F9DCCC5" w14:textId="77777777" w:rsidR="00117B05" w:rsidRPr="008C1F4B" w:rsidRDefault="00117B05" w:rsidP="00353318">
            <w:r w:rsidRPr="008C1F4B">
              <w:t>Analytical dataset</w:t>
            </w:r>
          </w:p>
        </w:tc>
      </w:tr>
      <w:tr w:rsidR="00117B05" w:rsidRPr="008C1F4B" w14:paraId="0FF66633" w14:textId="77777777" w:rsidTr="00D1145C">
        <w:tc>
          <w:tcPr>
            <w:tcW w:w="1406" w:type="pct"/>
            <w:vAlign w:val="bottom"/>
          </w:tcPr>
          <w:p w14:paraId="7CFED537" w14:textId="77777777" w:rsidR="00117B05" w:rsidRPr="008C1F4B" w:rsidRDefault="00117B05" w:rsidP="00353318">
            <w:r w:rsidRPr="008C1F4B">
              <w:rPr>
                <w:rFonts w:ascii="Calibri" w:hAnsi="Calibri" w:cs="Calibri"/>
                <w:color w:val="000000"/>
              </w:rPr>
              <w:t>tof_rls_siteintra_rev</w:t>
            </w:r>
          </w:p>
        </w:tc>
        <w:tc>
          <w:tcPr>
            <w:tcW w:w="2448" w:type="pct"/>
          </w:tcPr>
          <w:p w14:paraId="57468781" w14:textId="77777777" w:rsidR="00117B05" w:rsidRPr="008C1F4B" w:rsidRDefault="00117B05" w:rsidP="00353318">
            <w:r w:rsidRPr="008C1F4B">
              <w:t>Intraoperative TOF/PS RLS score (site read)</w:t>
            </w:r>
          </w:p>
        </w:tc>
        <w:tc>
          <w:tcPr>
            <w:tcW w:w="1146" w:type="pct"/>
          </w:tcPr>
          <w:p w14:paraId="47C948B0" w14:textId="77777777" w:rsidR="00117B05" w:rsidRPr="008C1F4B" w:rsidRDefault="00117B05" w:rsidP="00353318">
            <w:r w:rsidRPr="008C1F4B">
              <w:t>Analytical dataset</w:t>
            </w:r>
          </w:p>
        </w:tc>
      </w:tr>
      <w:tr w:rsidR="00117B05" w:rsidRPr="008C1F4B" w14:paraId="1542D5F0" w14:textId="77777777" w:rsidTr="00D1145C">
        <w:tc>
          <w:tcPr>
            <w:tcW w:w="1406" w:type="pct"/>
            <w:vAlign w:val="bottom"/>
          </w:tcPr>
          <w:p w14:paraId="7ABB7955" w14:textId="77777777" w:rsidR="00117B05" w:rsidRPr="008C1F4B" w:rsidRDefault="00117B05" w:rsidP="00353318">
            <w:r w:rsidRPr="008C1F4B">
              <w:rPr>
                <w:rFonts w:ascii="Calibri" w:hAnsi="Calibri" w:cs="Calibri"/>
                <w:color w:val="000000"/>
              </w:rPr>
              <w:t>mainoutcomes_rev</w:t>
            </w:r>
          </w:p>
        </w:tc>
        <w:tc>
          <w:tcPr>
            <w:tcW w:w="2448" w:type="pct"/>
          </w:tcPr>
          <w:p w14:paraId="052AA4AC" w14:textId="77777777" w:rsidR="00117B05" w:rsidRPr="008C1F4B" w:rsidRDefault="00117B05" w:rsidP="00353318">
            <w:r w:rsidRPr="008C1F4B">
              <w:t>Main outcomes data</w:t>
            </w:r>
          </w:p>
        </w:tc>
        <w:tc>
          <w:tcPr>
            <w:tcW w:w="1146" w:type="pct"/>
          </w:tcPr>
          <w:p w14:paraId="4FFC1873" w14:textId="77777777" w:rsidR="00117B05" w:rsidRPr="008C1F4B" w:rsidRDefault="00117B05" w:rsidP="00353318">
            <w:r w:rsidRPr="008C1F4B">
              <w:t>Analytical dataset</w:t>
            </w:r>
          </w:p>
        </w:tc>
      </w:tr>
      <w:tr w:rsidR="00117B05" w:rsidRPr="008C1F4B" w14:paraId="0F1620A7" w14:textId="77777777" w:rsidTr="00D1145C">
        <w:tc>
          <w:tcPr>
            <w:tcW w:w="1406" w:type="pct"/>
            <w:vAlign w:val="bottom"/>
          </w:tcPr>
          <w:p w14:paraId="401609B7" w14:textId="77777777" w:rsidR="00117B05" w:rsidRPr="008C1F4B" w:rsidRDefault="00117B05" w:rsidP="00353318">
            <w:r w:rsidRPr="008C1F4B">
              <w:rPr>
                <w:rFonts w:ascii="Calibri" w:hAnsi="Calibri" w:cs="Calibri"/>
                <w:color w:val="000000"/>
              </w:rPr>
              <w:t>othersurg_reinterventions</w:t>
            </w:r>
          </w:p>
        </w:tc>
        <w:tc>
          <w:tcPr>
            <w:tcW w:w="2448" w:type="pct"/>
          </w:tcPr>
          <w:p w14:paraId="287F8DCB" w14:textId="77777777" w:rsidR="00117B05" w:rsidRPr="008C1F4B" w:rsidRDefault="00117B05" w:rsidP="00353318">
            <w:r w:rsidRPr="008C1F4B">
              <w:t>Non Norwood Surgery reinterventions</w:t>
            </w:r>
          </w:p>
        </w:tc>
        <w:tc>
          <w:tcPr>
            <w:tcW w:w="1146" w:type="pct"/>
          </w:tcPr>
          <w:p w14:paraId="406F7632" w14:textId="77777777" w:rsidR="00117B05" w:rsidRPr="008C1F4B" w:rsidRDefault="00117B05" w:rsidP="00353318">
            <w:r w:rsidRPr="008C1F4B">
              <w:t>Analytical dataset</w:t>
            </w:r>
          </w:p>
        </w:tc>
      </w:tr>
      <w:tr w:rsidR="00117B05" w:rsidRPr="008C1F4B" w14:paraId="58C10859" w14:textId="77777777" w:rsidTr="00D1145C">
        <w:tc>
          <w:tcPr>
            <w:tcW w:w="1406" w:type="pct"/>
            <w:vAlign w:val="bottom"/>
          </w:tcPr>
          <w:p w14:paraId="5EEF5AE4" w14:textId="77777777" w:rsidR="00117B05" w:rsidRPr="008C1F4B" w:rsidRDefault="00117B05" w:rsidP="00353318">
            <w:r w:rsidRPr="008C1F4B">
              <w:rPr>
                <w:rFonts w:ascii="Calibri" w:hAnsi="Calibri" w:cs="Calibri"/>
                <w:color w:val="000000"/>
              </w:rPr>
              <w:t>noncardiacoperations</w:t>
            </w:r>
          </w:p>
        </w:tc>
        <w:tc>
          <w:tcPr>
            <w:tcW w:w="2448" w:type="pct"/>
          </w:tcPr>
          <w:p w14:paraId="1F7ECDD3" w14:textId="77777777" w:rsidR="00117B05" w:rsidRPr="008C1F4B" w:rsidRDefault="00117B05" w:rsidP="00353318">
            <w:r w:rsidRPr="008C1F4B">
              <w:t>Non-cardiac Operation</w:t>
            </w:r>
          </w:p>
        </w:tc>
        <w:tc>
          <w:tcPr>
            <w:tcW w:w="1146" w:type="pct"/>
          </w:tcPr>
          <w:p w14:paraId="5EAAC7D4" w14:textId="77777777" w:rsidR="00117B05" w:rsidRPr="008C1F4B" w:rsidRDefault="00117B05" w:rsidP="00353318">
            <w:r w:rsidRPr="008C1F4B">
              <w:t>Analytical dataset</w:t>
            </w:r>
          </w:p>
        </w:tc>
      </w:tr>
      <w:tr w:rsidR="00117B05" w:rsidRPr="008C1F4B" w14:paraId="6E80CA2B" w14:textId="77777777" w:rsidTr="00D1145C">
        <w:tc>
          <w:tcPr>
            <w:tcW w:w="1406" w:type="pct"/>
            <w:vAlign w:val="bottom"/>
          </w:tcPr>
          <w:p w14:paraId="006A3399" w14:textId="77777777" w:rsidR="00117B05" w:rsidRPr="008C1F4B" w:rsidRDefault="00117B05" w:rsidP="00353318">
            <w:r w:rsidRPr="008C1F4B">
              <w:rPr>
                <w:rFonts w:ascii="Calibri" w:hAnsi="Calibri" w:cs="Calibri"/>
                <w:color w:val="000000"/>
              </w:rPr>
              <w:t>nonintervcath</w:t>
            </w:r>
          </w:p>
        </w:tc>
        <w:tc>
          <w:tcPr>
            <w:tcW w:w="2448" w:type="pct"/>
          </w:tcPr>
          <w:p w14:paraId="054A3254" w14:textId="77777777" w:rsidR="00117B05" w:rsidRPr="008C1F4B" w:rsidRDefault="00117B05" w:rsidP="00353318">
            <w:r w:rsidRPr="008C1F4B">
              <w:t>Non-interventional Catheterization</w:t>
            </w:r>
          </w:p>
        </w:tc>
        <w:tc>
          <w:tcPr>
            <w:tcW w:w="1146" w:type="pct"/>
          </w:tcPr>
          <w:p w14:paraId="0A796768" w14:textId="77777777" w:rsidR="00117B05" w:rsidRPr="008C1F4B" w:rsidRDefault="00117B05" w:rsidP="00353318">
            <w:r w:rsidRPr="008C1F4B">
              <w:t>Analytical dataset</w:t>
            </w:r>
          </w:p>
        </w:tc>
      </w:tr>
      <w:tr w:rsidR="00117B05" w14:paraId="5F506C09" w14:textId="77777777" w:rsidTr="00D1145C">
        <w:tc>
          <w:tcPr>
            <w:tcW w:w="1406" w:type="pct"/>
            <w:vAlign w:val="bottom"/>
          </w:tcPr>
          <w:p w14:paraId="5DD8B5D5" w14:textId="77777777" w:rsidR="00117B05" w:rsidRDefault="00117B05" w:rsidP="00353318">
            <w:r>
              <w:rPr>
                <w:rFonts w:ascii="Calibri" w:hAnsi="Calibri" w:cs="Calibri"/>
                <w:color w:val="000000"/>
              </w:rPr>
              <w:t>nor_deepdive</w:t>
            </w:r>
          </w:p>
        </w:tc>
        <w:tc>
          <w:tcPr>
            <w:tcW w:w="2448" w:type="pct"/>
          </w:tcPr>
          <w:p w14:paraId="5DC4931B" w14:textId="77777777" w:rsidR="00117B05" w:rsidRDefault="00117B05" w:rsidP="00353318">
            <w:r>
              <w:t xml:space="preserve">Norwood Deep dive </w:t>
            </w:r>
          </w:p>
        </w:tc>
        <w:tc>
          <w:tcPr>
            <w:tcW w:w="1146" w:type="pct"/>
          </w:tcPr>
          <w:p w14:paraId="594C4DC5" w14:textId="77777777" w:rsidR="00117B05" w:rsidRDefault="00117B05" w:rsidP="00353318">
            <w:r w:rsidRPr="00483349">
              <w:t>Analytical dataset</w:t>
            </w:r>
          </w:p>
        </w:tc>
      </w:tr>
      <w:tr w:rsidR="00117B05" w:rsidRPr="008C1F4B" w14:paraId="0E1ABE49" w14:textId="77777777" w:rsidTr="00D1145C">
        <w:tc>
          <w:tcPr>
            <w:tcW w:w="1406" w:type="pct"/>
            <w:vAlign w:val="bottom"/>
          </w:tcPr>
          <w:p w14:paraId="2B4D7D92" w14:textId="77777777" w:rsidR="00117B05" w:rsidRPr="008C1F4B" w:rsidRDefault="00117B05" w:rsidP="00353318">
            <w:r w:rsidRPr="008C1F4B">
              <w:rPr>
                <w:rFonts w:ascii="Calibri" w:hAnsi="Calibri" w:cs="Calibri"/>
                <w:color w:val="000000"/>
              </w:rPr>
              <w:t>nor_reinterventions</w:t>
            </w:r>
          </w:p>
        </w:tc>
        <w:tc>
          <w:tcPr>
            <w:tcW w:w="2448" w:type="pct"/>
          </w:tcPr>
          <w:p w14:paraId="56D71DE2" w14:textId="77777777" w:rsidR="00117B05" w:rsidRPr="008C1F4B" w:rsidRDefault="00117B05" w:rsidP="00353318">
            <w:r w:rsidRPr="008C1F4B">
              <w:t>Norwood Re intervention</w:t>
            </w:r>
          </w:p>
        </w:tc>
        <w:tc>
          <w:tcPr>
            <w:tcW w:w="1146" w:type="pct"/>
          </w:tcPr>
          <w:p w14:paraId="15A24AC2" w14:textId="77777777" w:rsidR="00117B05" w:rsidRPr="008C1F4B" w:rsidRDefault="00117B05" w:rsidP="00353318">
            <w:r w:rsidRPr="008C1F4B">
              <w:t>Analytical dataset</w:t>
            </w:r>
          </w:p>
        </w:tc>
      </w:tr>
      <w:tr w:rsidR="00117B05" w:rsidRPr="008C1F4B" w14:paraId="6D654CDC" w14:textId="77777777" w:rsidTr="00D1145C">
        <w:tc>
          <w:tcPr>
            <w:tcW w:w="1406" w:type="pct"/>
            <w:vAlign w:val="bottom"/>
          </w:tcPr>
          <w:p w14:paraId="3302A6C6" w14:textId="77777777" w:rsidR="00117B05" w:rsidRPr="008C1F4B" w:rsidRDefault="00117B05" w:rsidP="00353318">
            <w:r w:rsidRPr="008C1F4B">
              <w:rPr>
                <w:rFonts w:ascii="Calibri" w:hAnsi="Calibri" w:cs="Calibri"/>
                <w:color w:val="000000"/>
              </w:rPr>
              <w:t>periopcomps</w:t>
            </w:r>
          </w:p>
        </w:tc>
        <w:tc>
          <w:tcPr>
            <w:tcW w:w="2448" w:type="pct"/>
          </w:tcPr>
          <w:p w14:paraId="07C4D2E0" w14:textId="77777777" w:rsidR="00117B05" w:rsidRPr="008C1F4B" w:rsidRDefault="00117B05" w:rsidP="00353318">
            <w:r w:rsidRPr="008C1F4B">
              <w:t>Postoperative complications</w:t>
            </w:r>
          </w:p>
        </w:tc>
        <w:tc>
          <w:tcPr>
            <w:tcW w:w="1146" w:type="pct"/>
          </w:tcPr>
          <w:p w14:paraId="24DA7FCB" w14:textId="77777777" w:rsidR="00117B05" w:rsidRPr="008C1F4B" w:rsidRDefault="00117B05" w:rsidP="00353318">
            <w:r w:rsidRPr="008C1F4B">
              <w:t>Analytical dataset</w:t>
            </w:r>
          </w:p>
        </w:tc>
      </w:tr>
      <w:tr w:rsidR="00117B05" w:rsidRPr="008C1F4B" w14:paraId="167BC4A2" w14:textId="77777777" w:rsidTr="00D1145C">
        <w:tc>
          <w:tcPr>
            <w:tcW w:w="1406" w:type="pct"/>
            <w:vAlign w:val="bottom"/>
          </w:tcPr>
          <w:p w14:paraId="62428403" w14:textId="77777777" w:rsidR="00117B05" w:rsidRPr="008C1F4B" w:rsidRDefault="00117B05" w:rsidP="00353318">
            <w:r w:rsidRPr="008C1F4B">
              <w:rPr>
                <w:rFonts w:ascii="Calibri" w:hAnsi="Calibri" w:cs="Calibri"/>
                <w:color w:val="000000"/>
              </w:rPr>
              <w:t>allpofactors</w:t>
            </w:r>
          </w:p>
        </w:tc>
        <w:tc>
          <w:tcPr>
            <w:tcW w:w="2448" w:type="pct"/>
          </w:tcPr>
          <w:p w14:paraId="2CCF5D1A" w14:textId="77777777" w:rsidR="00117B05" w:rsidRPr="008C1F4B" w:rsidRDefault="00117B05" w:rsidP="00353318">
            <w:r w:rsidRPr="008C1F4B">
              <w:t>Preoperative Factors</w:t>
            </w:r>
          </w:p>
        </w:tc>
        <w:tc>
          <w:tcPr>
            <w:tcW w:w="1146" w:type="pct"/>
          </w:tcPr>
          <w:p w14:paraId="2A338B82" w14:textId="77777777" w:rsidR="00117B05" w:rsidRPr="008C1F4B" w:rsidRDefault="00117B05" w:rsidP="00353318">
            <w:r w:rsidRPr="008C1F4B">
              <w:t>Analytical dataset</w:t>
            </w:r>
          </w:p>
        </w:tc>
      </w:tr>
      <w:tr w:rsidR="00117B05" w:rsidRPr="008C1F4B" w14:paraId="1AF1F991" w14:textId="77777777" w:rsidTr="00D1145C">
        <w:tc>
          <w:tcPr>
            <w:tcW w:w="1406" w:type="pct"/>
            <w:vAlign w:val="bottom"/>
          </w:tcPr>
          <w:p w14:paraId="25333C7E" w14:textId="77777777" w:rsidR="00117B05" w:rsidRPr="008C1F4B" w:rsidRDefault="00117B05" w:rsidP="00353318">
            <w:r w:rsidRPr="008C1F4B">
              <w:rPr>
                <w:rFonts w:ascii="Calibri" w:hAnsi="Calibri" w:cs="Calibri"/>
                <w:color w:val="000000"/>
              </w:rPr>
              <w:t>allpsf</w:t>
            </w:r>
          </w:p>
        </w:tc>
        <w:tc>
          <w:tcPr>
            <w:tcW w:w="2448" w:type="pct"/>
          </w:tcPr>
          <w:p w14:paraId="39A465BF" w14:textId="77777777" w:rsidR="00117B05" w:rsidRPr="008C1F4B" w:rsidRDefault="00117B05" w:rsidP="00353318">
            <w:r w:rsidRPr="008C1F4B">
              <w:t>Procedure Specific Factors</w:t>
            </w:r>
          </w:p>
        </w:tc>
        <w:tc>
          <w:tcPr>
            <w:tcW w:w="1146" w:type="pct"/>
          </w:tcPr>
          <w:p w14:paraId="72E01E29" w14:textId="77777777" w:rsidR="00117B05" w:rsidRPr="008C1F4B" w:rsidRDefault="00117B05" w:rsidP="00353318">
            <w:r w:rsidRPr="008C1F4B">
              <w:t>Analytical dataset</w:t>
            </w:r>
          </w:p>
        </w:tc>
      </w:tr>
      <w:tr w:rsidR="00117B05" w:rsidRPr="008C1F4B" w14:paraId="3E4DE0F7" w14:textId="77777777" w:rsidTr="00D1145C">
        <w:tc>
          <w:tcPr>
            <w:tcW w:w="1406" w:type="pct"/>
            <w:vAlign w:val="bottom"/>
          </w:tcPr>
          <w:p w14:paraId="4FFFEE17" w14:textId="77777777" w:rsidR="00117B05" w:rsidRPr="008C1F4B" w:rsidRDefault="00117B05" w:rsidP="00353318">
            <w:r w:rsidRPr="008C1F4B">
              <w:rPr>
                <w:rFonts w:ascii="Calibri" w:hAnsi="Calibri" w:cs="Calibri"/>
                <w:color w:val="000000"/>
              </w:rPr>
              <w:t>registry</w:t>
            </w:r>
          </w:p>
        </w:tc>
        <w:tc>
          <w:tcPr>
            <w:tcW w:w="2448" w:type="pct"/>
          </w:tcPr>
          <w:p w14:paraId="285DCDF6" w14:textId="77777777" w:rsidR="00117B05" w:rsidRPr="008C1F4B" w:rsidRDefault="00117B05" w:rsidP="00353318">
            <w:r w:rsidRPr="008C1F4B">
              <w:t>Registry</w:t>
            </w:r>
          </w:p>
        </w:tc>
        <w:tc>
          <w:tcPr>
            <w:tcW w:w="1146" w:type="pct"/>
          </w:tcPr>
          <w:p w14:paraId="31B31588" w14:textId="77777777" w:rsidR="00117B05" w:rsidRPr="008C1F4B" w:rsidRDefault="00117B05" w:rsidP="00353318">
            <w:r w:rsidRPr="008C1F4B">
              <w:t>Analytical dataset</w:t>
            </w:r>
          </w:p>
        </w:tc>
      </w:tr>
      <w:tr w:rsidR="00117B05" w:rsidRPr="008C1F4B" w14:paraId="02777775" w14:textId="77777777" w:rsidTr="00D1145C">
        <w:tc>
          <w:tcPr>
            <w:tcW w:w="1406" w:type="pct"/>
            <w:vAlign w:val="bottom"/>
          </w:tcPr>
          <w:p w14:paraId="4CBC4669" w14:textId="77777777" w:rsidR="00117B05" w:rsidRPr="008C1F4B" w:rsidRDefault="00117B05" w:rsidP="00353318">
            <w:r w:rsidRPr="008C1F4B">
              <w:rPr>
                <w:rFonts w:ascii="Calibri" w:hAnsi="Calibri" w:cs="Calibri"/>
                <w:color w:val="000000"/>
              </w:rPr>
              <w:lastRenderedPageBreak/>
              <w:t>sesdata</w:t>
            </w:r>
          </w:p>
        </w:tc>
        <w:tc>
          <w:tcPr>
            <w:tcW w:w="2448" w:type="pct"/>
          </w:tcPr>
          <w:p w14:paraId="6DE60C73" w14:textId="77777777" w:rsidR="00117B05" w:rsidRPr="008C1F4B" w:rsidRDefault="00117B05" w:rsidP="00353318">
            <w:r w:rsidRPr="008C1F4B">
              <w:t>SES index score dataset</w:t>
            </w:r>
          </w:p>
        </w:tc>
        <w:tc>
          <w:tcPr>
            <w:tcW w:w="1146" w:type="pct"/>
          </w:tcPr>
          <w:p w14:paraId="2D787D9B" w14:textId="77777777" w:rsidR="00117B05" w:rsidRPr="008C1F4B" w:rsidRDefault="00117B05" w:rsidP="00353318">
            <w:r w:rsidRPr="008C1F4B">
              <w:t>Analytical dataset</w:t>
            </w:r>
          </w:p>
        </w:tc>
      </w:tr>
    </w:tbl>
    <w:p w14:paraId="1CDB9BBC" w14:textId="77777777" w:rsidR="00BB5849" w:rsidRDefault="00BB5849" w:rsidP="006A1D9F">
      <w:pPr>
        <w:pStyle w:val="Subtitle"/>
        <w:jc w:val="left"/>
        <w:rPr>
          <w:rFonts w:cs="Arial"/>
          <w:b w:val="0"/>
          <w:sz w:val="22"/>
          <w:szCs w:val="22"/>
        </w:rPr>
      </w:pPr>
    </w:p>
    <w:p w14:paraId="3B24FBAD" w14:textId="72BE4201" w:rsidR="00BB5849" w:rsidRDefault="00BB5849" w:rsidP="00BB5849">
      <w:pPr>
        <w:pStyle w:val="Subtitle"/>
        <w:numPr>
          <w:ilvl w:val="0"/>
          <w:numId w:val="46"/>
        </w:numPr>
        <w:jc w:val="left"/>
        <w:rPr>
          <w:rFonts w:cs="Arial"/>
          <w:b w:val="0"/>
          <w:sz w:val="22"/>
          <w:szCs w:val="22"/>
          <w:u w:val="single"/>
        </w:rPr>
      </w:pPr>
      <w:r w:rsidRPr="00372A86">
        <w:rPr>
          <w:rFonts w:cs="Arial"/>
          <w:b w:val="0"/>
          <w:sz w:val="22"/>
          <w:szCs w:val="22"/>
          <w:u w:val="single"/>
        </w:rPr>
        <w:t>EDC Data</w:t>
      </w:r>
    </w:p>
    <w:p w14:paraId="4A93BB86" w14:textId="58BEFF6D" w:rsidR="00AC2653" w:rsidRPr="00372A86" w:rsidRDefault="00AC2653" w:rsidP="00372A86">
      <w:pPr>
        <w:rPr>
          <w:rFonts w:cs="Arial"/>
          <w:bCs/>
          <w:sz w:val="22"/>
          <w:szCs w:val="22"/>
        </w:rPr>
      </w:pPr>
      <w:r>
        <w:rPr>
          <w:rFonts w:cs="Arial"/>
          <w:bCs/>
          <w:sz w:val="22"/>
          <w:szCs w:val="22"/>
        </w:rPr>
        <w:t xml:space="preserve">These data were entered by the site coordinators directly into the EDC. </w:t>
      </w:r>
      <w:r w:rsidRPr="00372A86">
        <w:rPr>
          <w:rFonts w:cs="Arial"/>
          <w:bCs/>
          <w:sz w:val="22"/>
          <w:szCs w:val="22"/>
        </w:rPr>
        <w:t xml:space="preserve">During the course of the study, some data were no longer required to be collected </w:t>
      </w:r>
      <w:r w:rsidR="00734E10">
        <w:rPr>
          <w:rFonts w:cs="Arial"/>
          <w:bCs/>
          <w:sz w:val="22"/>
          <w:szCs w:val="22"/>
        </w:rPr>
        <w:t xml:space="preserve">in order </w:t>
      </w:r>
      <w:r w:rsidRPr="00372A86">
        <w:rPr>
          <w:rFonts w:cs="Arial"/>
          <w:bCs/>
          <w:sz w:val="22"/>
          <w:szCs w:val="22"/>
        </w:rPr>
        <w:t xml:space="preserve">to reduce site coordinator burden, given such a large number of eCRFs and data collection sources. </w:t>
      </w:r>
      <w:r w:rsidR="00C85399">
        <w:rPr>
          <w:rFonts w:cs="Arial"/>
          <w:bCs/>
          <w:sz w:val="22"/>
          <w:szCs w:val="22"/>
        </w:rPr>
        <w:t>Specifically, c</w:t>
      </w:r>
      <w:r w:rsidRPr="00372A86">
        <w:rPr>
          <w:rFonts w:cs="Arial"/>
          <w:bCs/>
          <w:sz w:val="22"/>
          <w:szCs w:val="22"/>
        </w:rPr>
        <w:t xml:space="preserve">ompletion of the Inotrope and Vasoactive-inotropic Score and preoperative echo read eCRFs </w:t>
      </w:r>
      <w:r w:rsidR="00372A86">
        <w:rPr>
          <w:rFonts w:cs="Arial"/>
          <w:bCs/>
          <w:sz w:val="22"/>
          <w:szCs w:val="22"/>
        </w:rPr>
        <w:t>was</w:t>
      </w:r>
      <w:r w:rsidR="00372A86" w:rsidRPr="00372A86">
        <w:rPr>
          <w:rFonts w:cs="Arial"/>
          <w:bCs/>
          <w:sz w:val="22"/>
          <w:szCs w:val="22"/>
        </w:rPr>
        <w:t xml:space="preserve"> </w:t>
      </w:r>
      <w:r w:rsidRPr="00372A86">
        <w:rPr>
          <w:rFonts w:cs="Arial"/>
          <w:bCs/>
          <w:sz w:val="22"/>
          <w:szCs w:val="22"/>
        </w:rPr>
        <w:t xml:space="preserve">stopped. When viewing the relevant datasets (i.e., inotrope, poe_tof, poe_avc, poe_nor, and poe_arc), you will see only a subset of data that were entered </w:t>
      </w:r>
      <w:r w:rsidR="00AF7673">
        <w:rPr>
          <w:rFonts w:cs="Arial"/>
          <w:bCs/>
          <w:sz w:val="22"/>
          <w:szCs w:val="22"/>
        </w:rPr>
        <w:t xml:space="preserve">for preop echos by sites </w:t>
      </w:r>
      <w:r w:rsidRPr="00372A86">
        <w:rPr>
          <w:rFonts w:cs="Arial"/>
          <w:bCs/>
          <w:sz w:val="22"/>
          <w:szCs w:val="22"/>
        </w:rPr>
        <w:t xml:space="preserve">before data entry stopped for that eCRF. </w:t>
      </w:r>
    </w:p>
    <w:p w14:paraId="08030563" w14:textId="77777777" w:rsidR="00AC2653" w:rsidRPr="00372A86" w:rsidRDefault="00AC2653" w:rsidP="00372A86">
      <w:pPr>
        <w:pStyle w:val="Subtitle"/>
        <w:jc w:val="left"/>
        <w:rPr>
          <w:rFonts w:cs="Arial"/>
          <w:b w:val="0"/>
          <w:sz w:val="22"/>
          <w:szCs w:val="22"/>
          <w:u w:val="single"/>
        </w:rPr>
      </w:pPr>
    </w:p>
    <w:p w14:paraId="38303F69" w14:textId="0C4E50D3" w:rsidR="00BB5849" w:rsidRPr="00372A86" w:rsidRDefault="00BB5849" w:rsidP="00BB5849">
      <w:pPr>
        <w:pStyle w:val="Subtitle"/>
        <w:numPr>
          <w:ilvl w:val="0"/>
          <w:numId w:val="46"/>
        </w:numPr>
        <w:jc w:val="left"/>
        <w:rPr>
          <w:rFonts w:cs="Arial"/>
          <w:b w:val="0"/>
          <w:sz w:val="22"/>
          <w:szCs w:val="22"/>
          <w:u w:val="single"/>
        </w:rPr>
      </w:pPr>
      <w:r w:rsidRPr="00372A86">
        <w:rPr>
          <w:rFonts w:cs="Arial"/>
          <w:b w:val="0"/>
          <w:sz w:val="22"/>
          <w:szCs w:val="22"/>
          <w:u w:val="single"/>
        </w:rPr>
        <w:t>Echo Data</w:t>
      </w:r>
    </w:p>
    <w:p w14:paraId="5A72815A" w14:textId="29385E11" w:rsidR="00705595" w:rsidRDefault="00FE58F9" w:rsidP="006A1D9F">
      <w:pPr>
        <w:pStyle w:val="Subtitle"/>
        <w:jc w:val="left"/>
        <w:rPr>
          <w:rFonts w:cs="Arial"/>
          <w:b w:val="0"/>
          <w:sz w:val="22"/>
          <w:szCs w:val="22"/>
        </w:rPr>
      </w:pPr>
      <w:r w:rsidRPr="004555E2">
        <w:rPr>
          <w:rFonts w:cs="Arial"/>
          <w:b w:val="0"/>
          <w:sz w:val="22"/>
          <w:szCs w:val="22"/>
        </w:rPr>
        <w:t xml:space="preserve">Echocardiograms were performed at three time points for each </w:t>
      </w:r>
      <w:r w:rsidR="00550B57">
        <w:rPr>
          <w:rFonts w:cs="Arial"/>
          <w:b w:val="0"/>
          <w:sz w:val="22"/>
          <w:szCs w:val="22"/>
        </w:rPr>
        <w:t>participant</w:t>
      </w:r>
      <w:r w:rsidRPr="004555E2">
        <w:rPr>
          <w:rFonts w:cs="Arial"/>
          <w:b w:val="0"/>
          <w:sz w:val="22"/>
          <w:szCs w:val="22"/>
        </w:rPr>
        <w:t xml:space="preserve">: </w:t>
      </w:r>
    </w:p>
    <w:p w14:paraId="63D8FE9B" w14:textId="2E705F6F" w:rsidR="00D02D7F" w:rsidRDefault="00FE58F9" w:rsidP="00D02D7F">
      <w:pPr>
        <w:pStyle w:val="Subtitle"/>
        <w:numPr>
          <w:ilvl w:val="0"/>
          <w:numId w:val="49"/>
        </w:numPr>
        <w:jc w:val="left"/>
        <w:rPr>
          <w:rFonts w:cs="Arial"/>
          <w:b w:val="0"/>
          <w:sz w:val="22"/>
          <w:szCs w:val="22"/>
        </w:rPr>
      </w:pPr>
      <w:r w:rsidRPr="004555E2">
        <w:rPr>
          <w:rFonts w:cs="Arial"/>
          <w:b w:val="0"/>
          <w:sz w:val="22"/>
          <w:szCs w:val="22"/>
        </w:rPr>
        <w:t xml:space="preserve">pre-operative </w:t>
      </w:r>
    </w:p>
    <w:p w14:paraId="5F5BDF00" w14:textId="30A155DF" w:rsidR="00D02D7F" w:rsidRDefault="00FE58F9" w:rsidP="00372A86">
      <w:pPr>
        <w:pStyle w:val="Subtitle"/>
        <w:numPr>
          <w:ilvl w:val="0"/>
          <w:numId w:val="49"/>
        </w:numPr>
        <w:spacing w:before="0" w:after="0"/>
        <w:jc w:val="left"/>
        <w:rPr>
          <w:rFonts w:cs="Arial"/>
          <w:b w:val="0"/>
          <w:sz w:val="22"/>
          <w:szCs w:val="22"/>
        </w:rPr>
      </w:pPr>
      <w:r w:rsidRPr="004555E2">
        <w:rPr>
          <w:rFonts w:cs="Arial"/>
          <w:b w:val="0"/>
          <w:sz w:val="22"/>
          <w:szCs w:val="22"/>
        </w:rPr>
        <w:t>intra-operative</w:t>
      </w:r>
    </w:p>
    <w:p w14:paraId="2A932AA4" w14:textId="42B7F792" w:rsidR="00D02D7F" w:rsidRDefault="00FE58F9" w:rsidP="00372A86">
      <w:pPr>
        <w:pStyle w:val="Subtitle"/>
        <w:numPr>
          <w:ilvl w:val="0"/>
          <w:numId w:val="49"/>
        </w:numPr>
        <w:jc w:val="left"/>
        <w:rPr>
          <w:rFonts w:cs="Arial"/>
          <w:b w:val="0"/>
          <w:sz w:val="22"/>
          <w:szCs w:val="22"/>
        </w:rPr>
      </w:pPr>
      <w:r w:rsidRPr="004555E2">
        <w:rPr>
          <w:rFonts w:cs="Arial"/>
          <w:b w:val="0"/>
          <w:sz w:val="22"/>
          <w:szCs w:val="22"/>
        </w:rPr>
        <w:t>discharge</w:t>
      </w:r>
      <w:r w:rsidR="0036413F" w:rsidRPr="004555E2">
        <w:rPr>
          <w:rFonts w:cs="Arial"/>
          <w:b w:val="0"/>
          <w:sz w:val="22"/>
          <w:szCs w:val="22"/>
        </w:rPr>
        <w:t xml:space="preserve"> (i.e., postoperative echo performed prior to Norwood hospital discharge or, for </w:t>
      </w:r>
      <w:r w:rsidR="00AE0201">
        <w:rPr>
          <w:rFonts w:cs="Arial"/>
          <w:b w:val="0"/>
          <w:sz w:val="22"/>
          <w:szCs w:val="22"/>
        </w:rPr>
        <w:t>participant</w:t>
      </w:r>
      <w:r w:rsidR="0036413F" w:rsidRPr="004555E2">
        <w:rPr>
          <w:rFonts w:cs="Arial"/>
          <w:b w:val="0"/>
          <w:sz w:val="22"/>
          <w:szCs w:val="22"/>
        </w:rPr>
        <w:t>s who underwent reintervention, prior to reintervention)</w:t>
      </w:r>
      <w:r w:rsidRPr="004555E2">
        <w:rPr>
          <w:rFonts w:cs="Arial"/>
          <w:b w:val="0"/>
          <w:sz w:val="22"/>
          <w:szCs w:val="22"/>
        </w:rPr>
        <w:t xml:space="preserve">. </w:t>
      </w:r>
    </w:p>
    <w:p w14:paraId="5E26D610" w14:textId="2CDAAE79" w:rsidR="009737D9" w:rsidRPr="00B06F8A" w:rsidRDefault="0036413F" w:rsidP="009737D9">
      <w:pPr>
        <w:pStyle w:val="Subtitle"/>
        <w:jc w:val="left"/>
        <w:rPr>
          <w:rFonts w:cs="Arial"/>
          <w:b w:val="0"/>
          <w:bCs/>
          <w:sz w:val="22"/>
          <w:szCs w:val="22"/>
        </w:rPr>
      </w:pPr>
      <w:r w:rsidRPr="004555E2">
        <w:rPr>
          <w:rFonts w:cs="Arial"/>
          <w:b w:val="0"/>
          <w:bCs/>
          <w:sz w:val="22"/>
          <w:szCs w:val="22"/>
        </w:rPr>
        <w:t>Both the intra-operative and discharge echos were read by both the ECL and the site</w:t>
      </w:r>
      <w:r w:rsidR="00AE0F63" w:rsidRPr="004555E2">
        <w:rPr>
          <w:rFonts w:cs="Arial"/>
          <w:b w:val="0"/>
          <w:bCs/>
          <w:sz w:val="22"/>
          <w:szCs w:val="22"/>
        </w:rPr>
        <w:t xml:space="preserve"> (indicated in dataset names as “core” or “ecl”</w:t>
      </w:r>
      <w:r w:rsidR="00F81E87">
        <w:rPr>
          <w:rFonts w:cs="Arial"/>
          <w:b w:val="0"/>
          <w:bCs/>
          <w:sz w:val="22"/>
          <w:szCs w:val="22"/>
        </w:rPr>
        <w:t xml:space="preserve"> or “ecldata”</w:t>
      </w:r>
      <w:r w:rsidR="00AE0F63" w:rsidRPr="004555E2">
        <w:rPr>
          <w:rFonts w:cs="Arial"/>
          <w:b w:val="0"/>
          <w:bCs/>
          <w:sz w:val="22"/>
          <w:szCs w:val="22"/>
        </w:rPr>
        <w:t xml:space="preserve"> vs. “site”, respectively)</w:t>
      </w:r>
      <w:r w:rsidRPr="004555E2">
        <w:rPr>
          <w:rFonts w:cs="Arial"/>
          <w:b w:val="0"/>
          <w:bCs/>
          <w:sz w:val="22"/>
          <w:szCs w:val="22"/>
        </w:rPr>
        <w:t xml:space="preserve">; however, pre-operative echos were read </w:t>
      </w:r>
      <w:r w:rsidR="0094602F" w:rsidRPr="00326150">
        <w:rPr>
          <w:rFonts w:cs="Arial"/>
          <w:b w:val="0"/>
          <w:bCs/>
          <w:sz w:val="22"/>
          <w:szCs w:val="22"/>
        </w:rPr>
        <w:t xml:space="preserve">only </w:t>
      </w:r>
      <w:r w:rsidRPr="004555E2">
        <w:rPr>
          <w:rFonts w:cs="Arial"/>
          <w:b w:val="0"/>
          <w:bCs/>
          <w:sz w:val="22"/>
          <w:szCs w:val="22"/>
        </w:rPr>
        <w:t xml:space="preserve">by the ECL, to reduce data collection and data entry burden on the sites. </w:t>
      </w:r>
      <w:r w:rsidR="00F81E87">
        <w:rPr>
          <w:rFonts w:cs="Arial"/>
          <w:b w:val="0"/>
          <w:bCs/>
          <w:sz w:val="22"/>
          <w:szCs w:val="22"/>
        </w:rPr>
        <w:t xml:space="preserve">Dataset names that include “ecl” represent the raw ECL data. </w:t>
      </w:r>
      <w:r w:rsidR="00487A50" w:rsidRPr="004555E2">
        <w:rPr>
          <w:rFonts w:cs="Arial"/>
          <w:b w:val="0"/>
          <w:bCs/>
          <w:sz w:val="22"/>
          <w:szCs w:val="22"/>
        </w:rPr>
        <w:t>Time</w:t>
      </w:r>
      <w:r w:rsidR="00187CB2">
        <w:rPr>
          <w:rFonts w:cs="Arial"/>
          <w:b w:val="0"/>
          <w:bCs/>
          <w:sz w:val="22"/>
          <w:szCs w:val="22"/>
        </w:rPr>
        <w:t xml:space="preserve"> </w:t>
      </w:r>
      <w:r w:rsidR="00487A50" w:rsidRPr="004555E2">
        <w:rPr>
          <w:rFonts w:cs="Arial"/>
          <w:b w:val="0"/>
          <w:bCs/>
          <w:sz w:val="22"/>
          <w:szCs w:val="22"/>
        </w:rPr>
        <w:t>points for each echo are indicated within dataset names (from eCOS: poe, ine, dce</w:t>
      </w:r>
      <w:r w:rsidR="008F5477" w:rsidRPr="004555E2">
        <w:rPr>
          <w:rFonts w:cs="Arial"/>
          <w:b w:val="0"/>
          <w:bCs/>
          <w:sz w:val="22"/>
          <w:szCs w:val="22"/>
        </w:rPr>
        <w:t>;</w:t>
      </w:r>
      <w:r w:rsidR="00487A50" w:rsidRPr="004555E2">
        <w:rPr>
          <w:rFonts w:cs="Arial"/>
          <w:b w:val="0"/>
          <w:bCs/>
          <w:sz w:val="22"/>
          <w:szCs w:val="22"/>
        </w:rPr>
        <w:t xml:space="preserve"> from </w:t>
      </w:r>
      <w:r w:rsidR="0094602F">
        <w:rPr>
          <w:rFonts w:cs="Arial"/>
          <w:b w:val="0"/>
          <w:bCs/>
          <w:sz w:val="22"/>
          <w:szCs w:val="22"/>
        </w:rPr>
        <w:t>“</w:t>
      </w:r>
      <w:r w:rsidR="00487A50" w:rsidRPr="004555E2">
        <w:rPr>
          <w:rFonts w:cs="Arial"/>
          <w:b w:val="0"/>
          <w:bCs/>
          <w:sz w:val="22"/>
          <w:szCs w:val="22"/>
        </w:rPr>
        <w:t>RLS</w:t>
      </w:r>
      <w:r w:rsidR="0094602F">
        <w:rPr>
          <w:rFonts w:cs="Arial"/>
          <w:b w:val="0"/>
          <w:bCs/>
          <w:sz w:val="22"/>
          <w:szCs w:val="22"/>
        </w:rPr>
        <w:t>”</w:t>
      </w:r>
      <w:r w:rsidR="00487A50" w:rsidRPr="004555E2">
        <w:rPr>
          <w:rFonts w:cs="Arial"/>
          <w:b w:val="0"/>
          <w:bCs/>
          <w:sz w:val="22"/>
          <w:szCs w:val="22"/>
        </w:rPr>
        <w:t xml:space="preserve"> datasets, detailed </w:t>
      </w:r>
      <w:r w:rsidR="00D56C56">
        <w:rPr>
          <w:rFonts w:cs="Arial"/>
          <w:b w:val="0"/>
          <w:bCs/>
          <w:sz w:val="22"/>
          <w:szCs w:val="22"/>
        </w:rPr>
        <w:t>below</w:t>
      </w:r>
      <w:r w:rsidR="00D56C56" w:rsidRPr="004555E2">
        <w:rPr>
          <w:rFonts w:cs="Arial"/>
          <w:b w:val="0"/>
          <w:bCs/>
          <w:sz w:val="22"/>
          <w:szCs w:val="22"/>
        </w:rPr>
        <w:t xml:space="preserve"> </w:t>
      </w:r>
      <w:r w:rsidR="00487A50" w:rsidRPr="004555E2">
        <w:rPr>
          <w:rFonts w:cs="Arial"/>
          <w:b w:val="0"/>
          <w:bCs/>
          <w:sz w:val="22"/>
          <w:szCs w:val="22"/>
        </w:rPr>
        <w:t>in “RLS Scoring” section</w:t>
      </w:r>
      <w:r w:rsidR="008F5477" w:rsidRPr="004555E2">
        <w:rPr>
          <w:rFonts w:cs="Arial"/>
          <w:b w:val="0"/>
          <w:bCs/>
          <w:sz w:val="22"/>
          <w:szCs w:val="22"/>
        </w:rPr>
        <w:t xml:space="preserve">: intra or dce). </w:t>
      </w:r>
      <w:r w:rsidR="009737D9">
        <w:rPr>
          <w:rFonts w:cs="Arial"/>
          <w:b w:val="0"/>
          <w:bCs/>
          <w:sz w:val="22"/>
          <w:szCs w:val="22"/>
        </w:rPr>
        <w:t xml:space="preserve">Table </w:t>
      </w:r>
      <w:r w:rsidR="00D1145C">
        <w:rPr>
          <w:rFonts w:cs="Arial"/>
          <w:b w:val="0"/>
          <w:bCs/>
          <w:sz w:val="22"/>
          <w:szCs w:val="22"/>
        </w:rPr>
        <w:t>2</w:t>
      </w:r>
      <w:r w:rsidR="009737D9">
        <w:rPr>
          <w:rFonts w:cs="Arial"/>
          <w:b w:val="0"/>
          <w:bCs/>
          <w:sz w:val="22"/>
          <w:szCs w:val="22"/>
        </w:rPr>
        <w:t xml:space="preserve"> shows a comparison of the naming conventions of ECL vs. EDC data.</w:t>
      </w:r>
    </w:p>
    <w:p w14:paraId="12EF0885" w14:textId="1521D93D" w:rsidR="009737D9" w:rsidRPr="000A7844" w:rsidRDefault="009737D9" w:rsidP="009737D9">
      <w:pPr>
        <w:pStyle w:val="Subtitle"/>
        <w:keepNext/>
        <w:jc w:val="left"/>
        <w:rPr>
          <w:rFonts w:cs="Arial"/>
          <w:sz w:val="22"/>
          <w:szCs w:val="22"/>
        </w:rPr>
      </w:pPr>
      <w:r w:rsidRPr="000A7844">
        <w:rPr>
          <w:rFonts w:cs="Arial"/>
          <w:sz w:val="22"/>
          <w:szCs w:val="22"/>
        </w:rPr>
        <w:t>Table</w:t>
      </w:r>
      <w:r>
        <w:rPr>
          <w:rFonts w:cs="Arial"/>
          <w:sz w:val="22"/>
          <w:szCs w:val="22"/>
        </w:rPr>
        <w:t xml:space="preserve"> </w:t>
      </w:r>
      <w:r w:rsidR="00D1145C">
        <w:rPr>
          <w:rFonts w:cs="Arial"/>
          <w:sz w:val="22"/>
          <w:szCs w:val="22"/>
        </w:rPr>
        <w:t>2</w:t>
      </w:r>
      <w:r w:rsidRPr="000A7844">
        <w:rPr>
          <w:rFonts w:cs="Arial"/>
          <w:sz w:val="22"/>
          <w:szCs w:val="22"/>
        </w:rPr>
        <w:t xml:space="preserve">. Crosswalks between </w:t>
      </w:r>
      <w:r>
        <w:rPr>
          <w:rFonts w:cs="Arial"/>
          <w:sz w:val="22"/>
          <w:szCs w:val="22"/>
        </w:rPr>
        <w:t>Echo Core Lab</w:t>
      </w:r>
      <w:r w:rsidRPr="000A7844">
        <w:rPr>
          <w:rFonts w:cs="Arial"/>
          <w:sz w:val="22"/>
          <w:szCs w:val="22"/>
        </w:rPr>
        <w:t xml:space="preserve"> </w:t>
      </w:r>
      <w:r>
        <w:rPr>
          <w:rFonts w:cs="Arial"/>
          <w:sz w:val="22"/>
          <w:szCs w:val="22"/>
        </w:rPr>
        <w:t>V</w:t>
      </w:r>
      <w:r w:rsidRPr="000A7844">
        <w:rPr>
          <w:rFonts w:cs="Arial"/>
          <w:sz w:val="22"/>
          <w:szCs w:val="22"/>
        </w:rPr>
        <w:t xml:space="preserve">ariable </w:t>
      </w:r>
      <w:r>
        <w:rPr>
          <w:rFonts w:cs="Arial"/>
          <w:sz w:val="22"/>
          <w:szCs w:val="22"/>
        </w:rPr>
        <w:t>N</w:t>
      </w:r>
      <w:r w:rsidRPr="000A7844">
        <w:rPr>
          <w:rFonts w:cs="Arial"/>
          <w:sz w:val="22"/>
          <w:szCs w:val="22"/>
        </w:rPr>
        <w:t xml:space="preserve">ames and </w:t>
      </w:r>
      <w:r w:rsidR="0047057A">
        <w:rPr>
          <w:rFonts w:cs="Arial"/>
          <w:sz w:val="22"/>
          <w:szCs w:val="22"/>
        </w:rPr>
        <w:t>EDC</w:t>
      </w:r>
    </w:p>
    <w:tbl>
      <w:tblPr>
        <w:tblStyle w:val="TableGrid"/>
        <w:tblW w:w="0" w:type="auto"/>
        <w:tblLook w:val="04A0" w:firstRow="1" w:lastRow="0" w:firstColumn="1" w:lastColumn="0" w:noHBand="0" w:noVBand="1"/>
      </w:tblPr>
      <w:tblGrid>
        <w:gridCol w:w="2356"/>
        <w:gridCol w:w="1509"/>
        <w:gridCol w:w="2520"/>
        <w:gridCol w:w="1980"/>
      </w:tblGrid>
      <w:tr w:rsidR="009737D9" w:rsidRPr="00D8171E" w14:paraId="13DE25D4" w14:textId="77777777" w:rsidTr="00124E86">
        <w:tc>
          <w:tcPr>
            <w:tcW w:w="2356" w:type="dxa"/>
          </w:tcPr>
          <w:p w14:paraId="77268E96" w14:textId="77777777" w:rsidR="009737D9" w:rsidRPr="00D8171E" w:rsidRDefault="009737D9" w:rsidP="00CB52DE">
            <w:pPr>
              <w:pStyle w:val="Subtitle"/>
              <w:keepNext/>
              <w:spacing w:before="0" w:after="0"/>
              <w:jc w:val="left"/>
              <w:rPr>
                <w:rFonts w:cs="Arial"/>
                <w:sz w:val="20"/>
              </w:rPr>
            </w:pPr>
            <w:r w:rsidRPr="00D8171E">
              <w:rPr>
                <w:rFonts w:cs="Arial"/>
                <w:sz w:val="20"/>
              </w:rPr>
              <w:t>Variable or Dataset</w:t>
            </w:r>
          </w:p>
        </w:tc>
        <w:tc>
          <w:tcPr>
            <w:tcW w:w="1509" w:type="dxa"/>
          </w:tcPr>
          <w:p w14:paraId="1D38FA25" w14:textId="77777777" w:rsidR="009737D9" w:rsidRPr="00D8171E" w:rsidRDefault="009737D9" w:rsidP="00CB52DE">
            <w:pPr>
              <w:pStyle w:val="Subtitle"/>
              <w:keepNext/>
              <w:spacing w:before="0" w:after="0"/>
              <w:jc w:val="left"/>
              <w:rPr>
                <w:rFonts w:cs="Arial"/>
                <w:sz w:val="20"/>
              </w:rPr>
            </w:pPr>
            <w:r w:rsidRPr="00D8171E">
              <w:rPr>
                <w:rFonts w:cs="Arial"/>
                <w:sz w:val="20"/>
              </w:rPr>
              <w:t>ECL</w:t>
            </w:r>
          </w:p>
        </w:tc>
        <w:tc>
          <w:tcPr>
            <w:tcW w:w="2520" w:type="dxa"/>
          </w:tcPr>
          <w:p w14:paraId="2DE1156A" w14:textId="3137E241" w:rsidR="009737D9" w:rsidRPr="00D8171E" w:rsidRDefault="009737D9" w:rsidP="00CB52DE">
            <w:pPr>
              <w:pStyle w:val="Subtitle"/>
              <w:keepNext/>
              <w:spacing w:before="0" w:after="0"/>
              <w:jc w:val="left"/>
              <w:rPr>
                <w:rFonts w:cs="Arial"/>
                <w:sz w:val="20"/>
              </w:rPr>
            </w:pPr>
            <w:r>
              <w:rPr>
                <w:rFonts w:cs="Arial"/>
                <w:sz w:val="20"/>
              </w:rPr>
              <w:t>EDC (</w:t>
            </w:r>
            <w:r w:rsidR="0047057A">
              <w:rPr>
                <w:rFonts w:cs="Arial"/>
                <w:sz w:val="20"/>
              </w:rPr>
              <w:t>s</w:t>
            </w:r>
            <w:r w:rsidRPr="00D8171E">
              <w:rPr>
                <w:rFonts w:cs="Arial"/>
                <w:sz w:val="20"/>
              </w:rPr>
              <w:t>ite read</w:t>
            </w:r>
            <w:r>
              <w:rPr>
                <w:rFonts w:cs="Arial"/>
                <w:sz w:val="20"/>
              </w:rPr>
              <w:t>)</w:t>
            </w:r>
          </w:p>
        </w:tc>
        <w:tc>
          <w:tcPr>
            <w:tcW w:w="1980" w:type="dxa"/>
          </w:tcPr>
          <w:p w14:paraId="2EFF5149" w14:textId="77777777" w:rsidR="009737D9" w:rsidRPr="00D8171E" w:rsidRDefault="009737D9" w:rsidP="00CB52DE">
            <w:pPr>
              <w:pStyle w:val="Subtitle"/>
              <w:keepNext/>
              <w:spacing w:before="0" w:after="0"/>
              <w:jc w:val="left"/>
              <w:rPr>
                <w:rFonts w:cs="Arial"/>
                <w:sz w:val="20"/>
              </w:rPr>
            </w:pPr>
            <w:r w:rsidRPr="00D8171E">
              <w:rPr>
                <w:rFonts w:cs="Arial"/>
                <w:sz w:val="20"/>
              </w:rPr>
              <w:t>Example</w:t>
            </w:r>
          </w:p>
        </w:tc>
      </w:tr>
      <w:tr w:rsidR="009737D9" w:rsidRPr="00D8171E" w14:paraId="41CB9D12" w14:textId="77777777" w:rsidTr="00124E86">
        <w:tc>
          <w:tcPr>
            <w:tcW w:w="2356" w:type="dxa"/>
          </w:tcPr>
          <w:p w14:paraId="4C5DF45B" w14:textId="77777777" w:rsidR="009737D9" w:rsidRPr="00D8171E" w:rsidRDefault="009737D9" w:rsidP="00CB52DE">
            <w:pPr>
              <w:pStyle w:val="Subtitle"/>
              <w:keepNext/>
              <w:spacing w:before="0" w:after="0"/>
              <w:jc w:val="left"/>
              <w:rPr>
                <w:rFonts w:cs="Arial"/>
                <w:b w:val="0"/>
                <w:bCs/>
                <w:sz w:val="20"/>
              </w:rPr>
            </w:pPr>
            <w:r w:rsidRPr="00D8171E">
              <w:rPr>
                <w:rFonts w:cs="Arial"/>
                <w:b w:val="0"/>
                <w:bCs/>
                <w:sz w:val="20"/>
              </w:rPr>
              <w:t>Qualitative diameter assessment</w:t>
            </w:r>
          </w:p>
        </w:tc>
        <w:tc>
          <w:tcPr>
            <w:tcW w:w="1509" w:type="dxa"/>
          </w:tcPr>
          <w:p w14:paraId="4B7425B1" w14:textId="77777777" w:rsidR="009737D9" w:rsidRPr="00D8171E" w:rsidRDefault="009737D9" w:rsidP="00CB52DE">
            <w:pPr>
              <w:pStyle w:val="Subtitle"/>
              <w:keepNext/>
              <w:spacing w:before="0" w:after="0"/>
              <w:jc w:val="left"/>
              <w:rPr>
                <w:rFonts w:cs="Arial"/>
                <w:b w:val="0"/>
                <w:bCs/>
                <w:sz w:val="20"/>
              </w:rPr>
            </w:pPr>
            <w:r w:rsidRPr="00D8171E">
              <w:rPr>
                <w:rFonts w:cs="Arial"/>
                <w:b w:val="0"/>
                <w:bCs/>
                <w:sz w:val="20"/>
              </w:rPr>
              <w:t>_lss suffix</w:t>
            </w:r>
            <w:r w:rsidRPr="00D8171E">
              <w:rPr>
                <w:rFonts w:cs="Arial"/>
                <w:b w:val="0"/>
                <w:bCs/>
                <w:sz w:val="20"/>
              </w:rPr>
              <w:br/>
              <w:t>(acronym for lesion size score)</w:t>
            </w:r>
          </w:p>
        </w:tc>
        <w:tc>
          <w:tcPr>
            <w:tcW w:w="2520" w:type="dxa"/>
          </w:tcPr>
          <w:p w14:paraId="41D6E0F3" w14:textId="77777777" w:rsidR="009737D9" w:rsidRPr="00D8171E" w:rsidRDefault="009737D9" w:rsidP="00CB52DE">
            <w:pPr>
              <w:pStyle w:val="Subtitle"/>
              <w:keepNext/>
              <w:spacing w:before="0" w:after="0"/>
              <w:jc w:val="left"/>
              <w:rPr>
                <w:rFonts w:cs="Arial"/>
                <w:b w:val="0"/>
                <w:bCs/>
                <w:sz w:val="20"/>
              </w:rPr>
            </w:pPr>
            <w:r w:rsidRPr="00D8171E">
              <w:rPr>
                <w:rFonts w:cs="Arial"/>
                <w:b w:val="0"/>
                <w:bCs/>
                <w:sz w:val="20"/>
              </w:rPr>
              <w:t>_diam_qual</w:t>
            </w:r>
          </w:p>
        </w:tc>
        <w:tc>
          <w:tcPr>
            <w:tcW w:w="1980" w:type="dxa"/>
          </w:tcPr>
          <w:p w14:paraId="6B80A876" w14:textId="77777777" w:rsidR="009737D9" w:rsidRPr="00D8171E" w:rsidRDefault="009737D9" w:rsidP="00CB52DE">
            <w:pPr>
              <w:pStyle w:val="Subtitle"/>
              <w:keepNext/>
              <w:spacing w:before="0" w:after="0"/>
              <w:jc w:val="left"/>
              <w:rPr>
                <w:rFonts w:cs="Arial"/>
                <w:b w:val="0"/>
                <w:bCs/>
                <w:sz w:val="20"/>
              </w:rPr>
            </w:pPr>
            <w:r w:rsidRPr="00D8171E">
              <w:rPr>
                <w:rFonts w:cs="Arial"/>
                <w:b w:val="0"/>
                <w:bCs/>
                <w:sz w:val="20"/>
              </w:rPr>
              <w:t>asd_lss = asd_diam_qual</w:t>
            </w:r>
          </w:p>
        </w:tc>
      </w:tr>
      <w:tr w:rsidR="009737D9" w:rsidRPr="00D8171E" w14:paraId="3F04F822" w14:textId="77777777" w:rsidTr="00124E86">
        <w:tc>
          <w:tcPr>
            <w:tcW w:w="2356" w:type="dxa"/>
          </w:tcPr>
          <w:p w14:paraId="3B558C16" w14:textId="77777777" w:rsidR="009737D9" w:rsidRPr="00D8171E" w:rsidRDefault="009737D9" w:rsidP="00CB52DE">
            <w:pPr>
              <w:pStyle w:val="Subtitle"/>
              <w:keepNext/>
              <w:spacing w:before="0" w:after="0"/>
              <w:jc w:val="left"/>
              <w:rPr>
                <w:rFonts w:cs="Arial"/>
                <w:b w:val="0"/>
                <w:bCs/>
                <w:sz w:val="20"/>
              </w:rPr>
            </w:pPr>
            <w:r w:rsidRPr="00D8171E">
              <w:rPr>
                <w:rFonts w:cs="Arial"/>
                <w:b w:val="0"/>
                <w:bCs/>
                <w:sz w:val="20"/>
              </w:rPr>
              <w:t>Laminar flow variables</w:t>
            </w:r>
          </w:p>
        </w:tc>
        <w:tc>
          <w:tcPr>
            <w:tcW w:w="1509" w:type="dxa"/>
          </w:tcPr>
          <w:p w14:paraId="5BEC0BF2" w14:textId="433F4FF6" w:rsidR="009737D9" w:rsidRPr="00D8171E" w:rsidRDefault="009737D9" w:rsidP="00CB52DE">
            <w:pPr>
              <w:pStyle w:val="Subtitle"/>
              <w:keepNext/>
              <w:spacing w:before="0" w:after="0"/>
              <w:jc w:val="left"/>
              <w:rPr>
                <w:rFonts w:cs="Arial"/>
                <w:b w:val="0"/>
                <w:bCs/>
                <w:sz w:val="20"/>
              </w:rPr>
            </w:pPr>
            <w:r w:rsidRPr="00D8171E">
              <w:rPr>
                <w:rFonts w:cs="Arial"/>
                <w:b w:val="0"/>
                <w:bCs/>
                <w:sz w:val="20"/>
              </w:rPr>
              <w:t>lf</w:t>
            </w:r>
            <w:r w:rsidR="009A2060">
              <w:rPr>
                <w:rFonts w:cs="Arial"/>
                <w:b w:val="0"/>
                <w:bCs/>
                <w:sz w:val="20"/>
              </w:rPr>
              <w:t>XXX</w:t>
            </w:r>
            <w:r w:rsidRPr="00D8171E">
              <w:rPr>
                <w:rFonts w:cs="Arial"/>
                <w:b w:val="0"/>
                <w:bCs/>
                <w:sz w:val="20"/>
              </w:rPr>
              <w:t xml:space="preserve"> prefix</w:t>
            </w:r>
            <w:r w:rsidRPr="00D8171E">
              <w:rPr>
                <w:rFonts w:cs="Arial"/>
                <w:b w:val="0"/>
                <w:bCs/>
                <w:sz w:val="20"/>
              </w:rPr>
              <w:br/>
              <w:t>(acronym for laminar flow)</w:t>
            </w:r>
          </w:p>
        </w:tc>
        <w:tc>
          <w:tcPr>
            <w:tcW w:w="2520" w:type="dxa"/>
          </w:tcPr>
          <w:p w14:paraId="09932898" w14:textId="25DC288A" w:rsidR="009737D9" w:rsidRPr="00D8171E" w:rsidRDefault="009737D9" w:rsidP="00CB52DE">
            <w:pPr>
              <w:pStyle w:val="Subtitle"/>
              <w:keepNext/>
              <w:spacing w:before="0" w:after="0"/>
              <w:jc w:val="left"/>
              <w:rPr>
                <w:rFonts w:cs="Arial"/>
                <w:b w:val="0"/>
                <w:bCs/>
                <w:sz w:val="20"/>
              </w:rPr>
            </w:pPr>
            <w:r w:rsidRPr="00D8171E">
              <w:rPr>
                <w:rFonts w:cs="Arial"/>
                <w:b w:val="0"/>
                <w:bCs/>
                <w:sz w:val="20"/>
              </w:rPr>
              <w:t>_ND if format is cNOT_DONE_c NOT_DONE_LAMINAR</w:t>
            </w:r>
          </w:p>
        </w:tc>
        <w:tc>
          <w:tcPr>
            <w:tcW w:w="1980" w:type="dxa"/>
          </w:tcPr>
          <w:p w14:paraId="6D891559" w14:textId="77777777" w:rsidR="009737D9" w:rsidRPr="00D8171E" w:rsidRDefault="009737D9" w:rsidP="00CB52DE">
            <w:pPr>
              <w:pStyle w:val="Subtitle"/>
              <w:keepNext/>
              <w:spacing w:before="0" w:after="0"/>
              <w:jc w:val="left"/>
              <w:rPr>
                <w:rFonts w:cs="Arial"/>
                <w:b w:val="0"/>
                <w:bCs/>
                <w:sz w:val="20"/>
              </w:rPr>
            </w:pPr>
            <w:r w:rsidRPr="00D8171E">
              <w:rPr>
                <w:rFonts w:cs="Arial"/>
                <w:b w:val="0"/>
                <w:bCs/>
                <w:sz w:val="20"/>
              </w:rPr>
              <w:t>lflavv = MIT_MMHG_ND</w:t>
            </w:r>
          </w:p>
        </w:tc>
      </w:tr>
      <w:tr w:rsidR="009737D9" w:rsidRPr="00D8171E" w14:paraId="2CAEA975" w14:textId="77777777" w:rsidTr="00124E86">
        <w:tc>
          <w:tcPr>
            <w:tcW w:w="2356" w:type="dxa"/>
          </w:tcPr>
          <w:p w14:paraId="3CB0137B" w14:textId="77777777" w:rsidR="009737D9" w:rsidRPr="00D8171E" w:rsidRDefault="009737D9" w:rsidP="00CB52DE">
            <w:pPr>
              <w:pStyle w:val="Subtitle"/>
              <w:keepNext/>
              <w:spacing w:before="0" w:after="0"/>
              <w:jc w:val="left"/>
              <w:rPr>
                <w:rFonts w:cs="Arial"/>
                <w:b w:val="0"/>
                <w:bCs/>
                <w:sz w:val="20"/>
              </w:rPr>
            </w:pPr>
            <w:r w:rsidRPr="00D8171E">
              <w:rPr>
                <w:rFonts w:cs="Arial"/>
                <w:b w:val="0"/>
                <w:bCs/>
                <w:sz w:val="20"/>
              </w:rPr>
              <w:t>RLS scor</w:t>
            </w:r>
            <w:r>
              <w:rPr>
                <w:rFonts w:cs="Arial"/>
                <w:b w:val="0"/>
                <w:bCs/>
                <w:sz w:val="20"/>
              </w:rPr>
              <w:t>e</w:t>
            </w:r>
            <w:r w:rsidRPr="00D8171E">
              <w:rPr>
                <w:rFonts w:cs="Arial"/>
                <w:b w:val="0"/>
                <w:bCs/>
                <w:sz w:val="20"/>
              </w:rPr>
              <w:t xml:space="preserve"> datasets (e.g., tof_rls_coredce_rev)</w:t>
            </w:r>
          </w:p>
        </w:tc>
        <w:tc>
          <w:tcPr>
            <w:tcW w:w="1509" w:type="dxa"/>
          </w:tcPr>
          <w:p w14:paraId="49E83B70" w14:textId="77777777" w:rsidR="009737D9" w:rsidRPr="00D8171E" w:rsidRDefault="009737D9" w:rsidP="00CB52DE">
            <w:pPr>
              <w:pStyle w:val="Subtitle"/>
              <w:keepNext/>
              <w:spacing w:before="0" w:after="0"/>
              <w:jc w:val="left"/>
              <w:rPr>
                <w:rFonts w:cs="Arial"/>
                <w:b w:val="0"/>
                <w:bCs/>
                <w:sz w:val="20"/>
              </w:rPr>
            </w:pPr>
            <w:r w:rsidRPr="00D8171E">
              <w:rPr>
                <w:rFonts w:cs="Arial"/>
                <w:b w:val="0"/>
                <w:bCs/>
                <w:sz w:val="20"/>
              </w:rPr>
              <w:t>N/A</w:t>
            </w:r>
          </w:p>
        </w:tc>
        <w:tc>
          <w:tcPr>
            <w:tcW w:w="2520" w:type="dxa"/>
          </w:tcPr>
          <w:p w14:paraId="6D3D04C9" w14:textId="10CC6B05" w:rsidR="009737D9" w:rsidRPr="00D8171E" w:rsidRDefault="009737D9" w:rsidP="00CB52DE">
            <w:pPr>
              <w:pStyle w:val="Subtitle"/>
              <w:keepNext/>
              <w:spacing w:before="0" w:after="0"/>
              <w:jc w:val="left"/>
              <w:rPr>
                <w:rFonts w:cs="Arial"/>
                <w:b w:val="0"/>
                <w:bCs/>
                <w:sz w:val="20"/>
              </w:rPr>
            </w:pPr>
            <w:r w:rsidRPr="00D8171E">
              <w:rPr>
                <w:rFonts w:cs="Arial"/>
                <w:b w:val="0"/>
                <w:bCs/>
                <w:sz w:val="20"/>
              </w:rPr>
              <w:t xml:space="preserve">_core suffix indicates a variable was converted from ECL units to </w:t>
            </w:r>
            <w:r w:rsidR="004A3254">
              <w:rPr>
                <w:rFonts w:cs="Arial"/>
                <w:b w:val="0"/>
                <w:bCs/>
                <w:sz w:val="20"/>
              </w:rPr>
              <w:t>EDC units</w:t>
            </w:r>
          </w:p>
        </w:tc>
        <w:tc>
          <w:tcPr>
            <w:tcW w:w="1980" w:type="dxa"/>
          </w:tcPr>
          <w:p w14:paraId="58ED8FB3" w14:textId="77777777" w:rsidR="009737D9" w:rsidRPr="00D8171E" w:rsidRDefault="009737D9" w:rsidP="00CB52DE">
            <w:pPr>
              <w:pStyle w:val="Subtitle"/>
              <w:keepNext/>
              <w:spacing w:before="0" w:after="0"/>
              <w:jc w:val="left"/>
              <w:rPr>
                <w:rFonts w:cs="Arial"/>
                <w:b w:val="0"/>
                <w:bCs/>
                <w:sz w:val="20"/>
              </w:rPr>
            </w:pPr>
            <w:r w:rsidRPr="00D8171E">
              <w:rPr>
                <w:rFonts w:cs="Arial"/>
                <w:b w:val="0"/>
                <w:bCs/>
                <w:sz w:val="20"/>
              </w:rPr>
              <w:t>vsd_a_core</w:t>
            </w:r>
          </w:p>
        </w:tc>
      </w:tr>
    </w:tbl>
    <w:p w14:paraId="3A4834B7" w14:textId="2C17C220" w:rsidR="00E44C88" w:rsidRDefault="00E44C88" w:rsidP="006A1D9F">
      <w:pPr>
        <w:pStyle w:val="Subtitle"/>
        <w:jc w:val="left"/>
        <w:rPr>
          <w:rFonts w:cs="Arial"/>
          <w:b w:val="0"/>
          <w:bCs/>
          <w:sz w:val="22"/>
          <w:szCs w:val="22"/>
        </w:rPr>
      </w:pPr>
    </w:p>
    <w:p w14:paraId="5E9CBC5D" w14:textId="77777777" w:rsidR="00E00E74" w:rsidRDefault="00E00E74" w:rsidP="00E00E74">
      <w:pPr>
        <w:pStyle w:val="Subtitle"/>
        <w:spacing w:after="0"/>
        <w:jc w:val="left"/>
        <w:rPr>
          <w:rFonts w:cs="Arial"/>
          <w:b w:val="0"/>
          <w:bCs/>
          <w:sz w:val="22"/>
          <w:szCs w:val="22"/>
        </w:rPr>
      </w:pPr>
      <w:r>
        <w:rPr>
          <w:rFonts w:cs="Arial"/>
          <w:b w:val="0"/>
          <w:bCs/>
          <w:sz w:val="22"/>
          <w:szCs w:val="22"/>
        </w:rPr>
        <w:t>For ECL echo read data (labeled with “ecl” in the file name), some data were intentionally missing in the raw data files. For example:</w:t>
      </w:r>
    </w:p>
    <w:p w14:paraId="3DF33758" w14:textId="77777777" w:rsidR="00E00E74" w:rsidRPr="00366100" w:rsidRDefault="00E00E74" w:rsidP="00E00E74">
      <w:pPr>
        <w:pStyle w:val="Subtitle"/>
        <w:numPr>
          <w:ilvl w:val="0"/>
          <w:numId w:val="45"/>
        </w:numPr>
        <w:spacing w:after="0"/>
        <w:jc w:val="left"/>
        <w:rPr>
          <w:rFonts w:cs="Arial"/>
          <w:b w:val="0"/>
          <w:bCs/>
          <w:sz w:val="22"/>
          <w:szCs w:val="22"/>
        </w:rPr>
      </w:pPr>
      <w:r w:rsidRPr="00366100">
        <w:rPr>
          <w:rFonts w:cs="Arial"/>
          <w:b w:val="0"/>
          <w:bCs/>
          <w:sz w:val="22"/>
          <w:szCs w:val="22"/>
        </w:rPr>
        <w:t xml:space="preserve">The “findings” variable may be all missing (no data) (e.g., in </w:t>
      </w:r>
      <w:r w:rsidRPr="00366100">
        <w:rPr>
          <w:rFonts w:ascii="Aptos" w:eastAsia="Aptos" w:hAnsi="Aptos"/>
          <w:b w:val="0"/>
          <w:kern w:val="2"/>
          <w:sz w:val="24"/>
          <w:szCs w:val="24"/>
          <w14:ligatures w14:val="standardContextual"/>
        </w:rPr>
        <w:t>arch_discharge_eclrereads") because nothing was entered by the ECL reader.</w:t>
      </w:r>
    </w:p>
    <w:p w14:paraId="369EF29A" w14:textId="77777777" w:rsidR="00E00E74" w:rsidRDefault="00E00E74" w:rsidP="00E00E74">
      <w:pPr>
        <w:pStyle w:val="Subtitle"/>
        <w:numPr>
          <w:ilvl w:val="0"/>
          <w:numId w:val="45"/>
        </w:numPr>
        <w:spacing w:after="0"/>
        <w:jc w:val="left"/>
        <w:rPr>
          <w:rFonts w:cs="Arial"/>
          <w:b w:val="0"/>
          <w:bCs/>
          <w:sz w:val="22"/>
          <w:szCs w:val="22"/>
        </w:rPr>
      </w:pPr>
      <w:r>
        <w:rPr>
          <w:rFonts w:cs="Arial"/>
          <w:b w:val="0"/>
          <w:bCs/>
          <w:sz w:val="22"/>
          <w:szCs w:val="22"/>
        </w:rPr>
        <w:lastRenderedPageBreak/>
        <w:t>Some data were entered as “indeterminate” and thus appear as missing.</w:t>
      </w:r>
    </w:p>
    <w:p w14:paraId="0ACDCA4D" w14:textId="2E807304" w:rsidR="00E00E74" w:rsidRDefault="00E00E74" w:rsidP="00E00E74">
      <w:pPr>
        <w:pStyle w:val="Subtitle"/>
        <w:numPr>
          <w:ilvl w:val="0"/>
          <w:numId w:val="45"/>
        </w:numPr>
        <w:spacing w:after="0"/>
        <w:jc w:val="left"/>
        <w:rPr>
          <w:rFonts w:cs="Arial"/>
          <w:b w:val="0"/>
          <w:bCs/>
          <w:sz w:val="22"/>
          <w:szCs w:val="22"/>
        </w:rPr>
      </w:pPr>
      <w:r>
        <w:rPr>
          <w:rFonts w:cs="Arial"/>
          <w:b w:val="0"/>
          <w:bCs/>
          <w:sz w:val="22"/>
          <w:szCs w:val="22"/>
        </w:rPr>
        <w:t>Some full sets of echo read data are missing, listed as “missing” or “skipped” for all variables</w:t>
      </w:r>
      <w:r w:rsidR="004049D8">
        <w:rPr>
          <w:rFonts w:cs="Arial"/>
          <w:b w:val="0"/>
          <w:bCs/>
          <w:sz w:val="22"/>
          <w:szCs w:val="22"/>
        </w:rPr>
        <w:t>.</w:t>
      </w:r>
    </w:p>
    <w:p w14:paraId="05584C29" w14:textId="77777777" w:rsidR="00AC2653" w:rsidRDefault="00AC2653" w:rsidP="006A1D9F">
      <w:pPr>
        <w:pStyle w:val="Subtitle"/>
        <w:jc w:val="left"/>
        <w:rPr>
          <w:rFonts w:cs="Arial"/>
          <w:b w:val="0"/>
          <w:bCs/>
          <w:sz w:val="22"/>
          <w:szCs w:val="22"/>
        </w:rPr>
      </w:pPr>
    </w:p>
    <w:p w14:paraId="3D397F7F" w14:textId="77777777" w:rsidR="00EF09A2" w:rsidRPr="00CB52DE" w:rsidRDefault="00EF09A2" w:rsidP="00EF09A2">
      <w:pPr>
        <w:pStyle w:val="Subtitle"/>
        <w:numPr>
          <w:ilvl w:val="0"/>
          <w:numId w:val="46"/>
        </w:numPr>
        <w:jc w:val="left"/>
        <w:rPr>
          <w:rFonts w:cs="Arial"/>
          <w:b w:val="0"/>
          <w:sz w:val="22"/>
          <w:szCs w:val="22"/>
          <w:u w:val="single"/>
        </w:rPr>
      </w:pPr>
      <w:r w:rsidRPr="00CB52DE">
        <w:rPr>
          <w:rFonts w:cs="Arial"/>
          <w:b w:val="0"/>
          <w:sz w:val="22"/>
          <w:szCs w:val="22"/>
          <w:u w:val="single"/>
        </w:rPr>
        <w:t>Registry Data</w:t>
      </w:r>
    </w:p>
    <w:p w14:paraId="108F8D87" w14:textId="17EE74E0" w:rsidR="00990C2D" w:rsidRDefault="0023005C" w:rsidP="005459FF">
      <w:pPr>
        <w:pStyle w:val="Subtitle"/>
        <w:jc w:val="left"/>
        <w:rPr>
          <w:rFonts w:cs="Arial"/>
          <w:b w:val="0"/>
          <w:sz w:val="22"/>
          <w:szCs w:val="22"/>
        </w:rPr>
      </w:pPr>
      <w:r>
        <w:rPr>
          <w:rFonts w:cs="Arial"/>
          <w:b w:val="0"/>
          <w:bCs/>
          <w:sz w:val="22"/>
          <w:szCs w:val="22"/>
        </w:rPr>
        <w:t xml:space="preserve">Some RLS data </w:t>
      </w:r>
      <w:r w:rsidR="00402F24">
        <w:rPr>
          <w:rFonts w:cs="Arial"/>
          <w:b w:val="0"/>
          <w:bCs/>
          <w:sz w:val="22"/>
          <w:szCs w:val="22"/>
        </w:rPr>
        <w:t xml:space="preserve">utilized the STS registry to reduce burden on site coordinators. However, because not every RLS site participated in the STS registry, </w:t>
      </w:r>
      <w:r w:rsidR="00A96107">
        <w:rPr>
          <w:rFonts w:cs="Arial"/>
          <w:b w:val="0"/>
          <w:bCs/>
          <w:sz w:val="22"/>
          <w:szCs w:val="22"/>
        </w:rPr>
        <w:t>the EDC also included</w:t>
      </w:r>
      <w:r w:rsidR="00FC189C">
        <w:rPr>
          <w:rFonts w:cs="Arial"/>
          <w:b w:val="0"/>
          <w:bCs/>
          <w:sz w:val="22"/>
          <w:szCs w:val="22"/>
        </w:rPr>
        <w:t xml:space="preserve"> an option for entering</w:t>
      </w:r>
      <w:r w:rsidR="00A96107">
        <w:rPr>
          <w:rFonts w:cs="Arial"/>
          <w:b w:val="0"/>
          <w:bCs/>
          <w:sz w:val="22"/>
          <w:szCs w:val="22"/>
        </w:rPr>
        <w:t xml:space="preserve"> </w:t>
      </w:r>
      <w:r w:rsidR="00FC189C">
        <w:rPr>
          <w:rFonts w:cs="Arial"/>
          <w:b w:val="0"/>
          <w:bCs/>
          <w:sz w:val="22"/>
          <w:szCs w:val="22"/>
        </w:rPr>
        <w:t xml:space="preserve">these datapoints. </w:t>
      </w:r>
      <w:r w:rsidR="00512FDD">
        <w:rPr>
          <w:rFonts w:cs="Arial"/>
          <w:b w:val="0"/>
          <w:sz w:val="22"/>
          <w:szCs w:val="22"/>
        </w:rPr>
        <w:t xml:space="preserve">The “registry” dataset represents merged data between STS registry and the </w:t>
      </w:r>
      <w:r w:rsidR="00CB515C">
        <w:rPr>
          <w:rFonts w:cs="Arial"/>
          <w:b w:val="0"/>
          <w:sz w:val="22"/>
          <w:szCs w:val="22"/>
        </w:rPr>
        <w:t>EDC</w:t>
      </w:r>
      <w:r w:rsidR="00512FDD">
        <w:rPr>
          <w:rFonts w:cs="Arial"/>
          <w:b w:val="0"/>
          <w:sz w:val="22"/>
          <w:szCs w:val="22"/>
        </w:rPr>
        <w:t xml:space="preserve"> “registry” eCRF, with relevant variables also merged</w:t>
      </w:r>
      <w:r w:rsidR="00BD4540">
        <w:rPr>
          <w:rFonts w:cs="Arial"/>
          <w:b w:val="0"/>
          <w:sz w:val="22"/>
          <w:szCs w:val="22"/>
        </w:rPr>
        <w:t>:</w:t>
      </w:r>
      <w:r w:rsidR="00512FDD">
        <w:rPr>
          <w:rFonts w:cs="Arial"/>
          <w:b w:val="0"/>
          <w:sz w:val="22"/>
          <w:szCs w:val="22"/>
        </w:rPr>
        <w:t xml:space="preserve"> enrollment, miscellaneous preoperative data (birth weight and gestational age), and intraoperative echo (weight at the time of intraoperative echo and therefore weight at index surgery)</w:t>
      </w:r>
      <w:r w:rsidR="002B46F5">
        <w:rPr>
          <w:rFonts w:cs="Arial"/>
          <w:b w:val="0"/>
          <w:sz w:val="22"/>
          <w:szCs w:val="22"/>
        </w:rPr>
        <w:t xml:space="preserve">; variable names in the registry dataset largely reflect STS registry variable names, but, again, they represent merged data that incorporates data entered into eCOS. </w:t>
      </w:r>
    </w:p>
    <w:p w14:paraId="5B4F4D11" w14:textId="77777777" w:rsidR="00366100" w:rsidRDefault="00366100" w:rsidP="00B06F8A">
      <w:pPr>
        <w:pStyle w:val="ListParagraph"/>
        <w:ind w:left="0"/>
        <w:rPr>
          <w:rFonts w:cs="Arial"/>
          <w:sz w:val="22"/>
          <w:szCs w:val="22"/>
        </w:rPr>
      </w:pPr>
    </w:p>
    <w:p w14:paraId="3DA9C760" w14:textId="77777777" w:rsidR="00EF09A2" w:rsidRPr="00CB52DE" w:rsidRDefault="00EF09A2" w:rsidP="00EF09A2">
      <w:pPr>
        <w:pStyle w:val="Subtitle"/>
        <w:numPr>
          <w:ilvl w:val="0"/>
          <w:numId w:val="46"/>
        </w:numPr>
        <w:jc w:val="left"/>
        <w:rPr>
          <w:rFonts w:cs="Arial"/>
          <w:b w:val="0"/>
          <w:sz w:val="22"/>
          <w:szCs w:val="22"/>
          <w:u w:val="single"/>
        </w:rPr>
      </w:pPr>
      <w:r w:rsidRPr="00CB52DE">
        <w:rPr>
          <w:rFonts w:cs="Arial"/>
          <w:b w:val="0"/>
          <w:sz w:val="22"/>
          <w:szCs w:val="22"/>
          <w:u w:val="single"/>
        </w:rPr>
        <w:t>Derived Data</w:t>
      </w:r>
    </w:p>
    <w:p w14:paraId="5521D147" w14:textId="650B1E3D" w:rsidR="00B06F8A" w:rsidRPr="00697805" w:rsidRDefault="003A544E" w:rsidP="00697805">
      <w:pPr>
        <w:pStyle w:val="ListParagraph"/>
        <w:spacing w:before="120" w:after="120"/>
        <w:ind w:left="0"/>
        <w:rPr>
          <w:rFonts w:cs="Arial"/>
          <w:bCs/>
          <w:sz w:val="22"/>
          <w:szCs w:val="22"/>
        </w:rPr>
      </w:pPr>
      <w:r>
        <w:rPr>
          <w:rFonts w:cs="Arial"/>
          <w:sz w:val="22"/>
          <w:szCs w:val="22"/>
        </w:rPr>
        <w:t>Many</w:t>
      </w:r>
      <w:r w:rsidR="006B629C" w:rsidRPr="0040726C">
        <w:rPr>
          <w:rFonts w:cs="Arial"/>
          <w:sz w:val="22"/>
          <w:szCs w:val="22"/>
        </w:rPr>
        <w:t xml:space="preserve"> analytical dataset</w:t>
      </w:r>
      <w:r>
        <w:rPr>
          <w:rFonts w:cs="Arial"/>
          <w:sz w:val="22"/>
          <w:szCs w:val="22"/>
        </w:rPr>
        <w:t>s</w:t>
      </w:r>
      <w:r w:rsidR="006B629C" w:rsidRPr="0040726C">
        <w:rPr>
          <w:rFonts w:cs="Arial"/>
          <w:sz w:val="22"/>
          <w:szCs w:val="22"/>
        </w:rPr>
        <w:t xml:space="preserve"> of variables created for the study </w:t>
      </w:r>
      <w:r>
        <w:rPr>
          <w:rFonts w:cs="Arial"/>
          <w:sz w:val="22"/>
          <w:szCs w:val="22"/>
        </w:rPr>
        <w:t>are</w:t>
      </w:r>
      <w:r w:rsidR="006B629C" w:rsidRPr="0040726C">
        <w:rPr>
          <w:rFonts w:cs="Arial"/>
          <w:sz w:val="22"/>
          <w:szCs w:val="22"/>
        </w:rPr>
        <w:t xml:space="preserve"> included.  </w:t>
      </w:r>
      <w:r w:rsidR="006A1D9F" w:rsidRPr="00092031">
        <w:rPr>
          <w:rFonts w:cs="Arial"/>
          <w:sz w:val="22"/>
          <w:szCs w:val="22"/>
        </w:rPr>
        <w:t>Some derived variables</w:t>
      </w:r>
      <w:r w:rsidR="00092031">
        <w:rPr>
          <w:rFonts w:cs="Arial"/>
          <w:sz w:val="22"/>
          <w:szCs w:val="22"/>
        </w:rPr>
        <w:t xml:space="preserve"> and derived datasets</w:t>
      </w:r>
      <w:r w:rsidR="006A1D9F" w:rsidRPr="00092031">
        <w:rPr>
          <w:rFonts w:cs="Arial"/>
          <w:sz w:val="22"/>
          <w:szCs w:val="22"/>
        </w:rPr>
        <w:t xml:space="preserve"> replace the raw data, as they are the result of considerable adjudication and variable creation.</w:t>
      </w:r>
      <w:r w:rsidR="00092031" w:rsidRPr="00092031">
        <w:rPr>
          <w:rFonts w:cs="Arial"/>
          <w:sz w:val="22"/>
          <w:szCs w:val="22"/>
        </w:rPr>
        <w:t xml:space="preserve"> </w:t>
      </w:r>
      <w:r w:rsidR="00092031">
        <w:rPr>
          <w:rFonts w:cs="Arial"/>
          <w:sz w:val="22"/>
          <w:szCs w:val="22"/>
        </w:rPr>
        <w:t>Specifically, trans_int, surg_int, c</w:t>
      </w:r>
      <w:r w:rsidR="00092031" w:rsidRPr="00092031">
        <w:rPr>
          <w:rFonts w:cs="Arial"/>
          <w:bCs/>
          <w:sz w:val="22"/>
          <w:szCs w:val="22"/>
        </w:rPr>
        <w:t>ath,</w:t>
      </w:r>
      <w:r w:rsidR="00092031">
        <w:rPr>
          <w:rFonts w:cs="Arial"/>
          <w:bCs/>
          <w:sz w:val="22"/>
          <w:szCs w:val="22"/>
        </w:rPr>
        <w:t xml:space="preserve"> </w:t>
      </w:r>
      <w:r w:rsidR="00092031" w:rsidRPr="00092031">
        <w:rPr>
          <w:rFonts w:cs="Arial"/>
          <w:bCs/>
          <w:sz w:val="22"/>
          <w:szCs w:val="22"/>
        </w:rPr>
        <w:t>mri, op</w:t>
      </w:r>
      <w:r w:rsidR="00092031">
        <w:rPr>
          <w:rFonts w:cs="Arial"/>
          <w:bCs/>
          <w:sz w:val="22"/>
          <w:szCs w:val="22"/>
        </w:rPr>
        <w:t xml:space="preserve"> (non-cardiac operation), and hosp (readmission) were extensively reviewed, cleaned, and adjudicated, as well as </w:t>
      </w:r>
      <w:r w:rsidR="00092031" w:rsidRPr="00092031">
        <w:rPr>
          <w:rFonts w:cs="Arial"/>
          <w:bCs/>
          <w:sz w:val="22"/>
          <w:szCs w:val="22"/>
        </w:rPr>
        <w:t>comp</w:t>
      </w:r>
      <w:r w:rsidR="00092031">
        <w:rPr>
          <w:rFonts w:cs="Arial"/>
          <w:bCs/>
          <w:sz w:val="22"/>
          <w:szCs w:val="22"/>
        </w:rPr>
        <w:t xml:space="preserve"> (post-operative complications)</w:t>
      </w:r>
      <w:r w:rsidR="00092031" w:rsidRPr="00092031">
        <w:rPr>
          <w:rFonts w:cs="Arial"/>
          <w:bCs/>
          <w:sz w:val="22"/>
          <w:szCs w:val="22"/>
        </w:rPr>
        <w:t xml:space="preserve">, factors, </w:t>
      </w:r>
      <w:r w:rsidR="00B23751">
        <w:rPr>
          <w:rFonts w:cs="Arial"/>
          <w:bCs/>
          <w:sz w:val="22"/>
          <w:szCs w:val="22"/>
        </w:rPr>
        <w:t xml:space="preserve">and </w:t>
      </w:r>
      <w:r w:rsidR="00092031" w:rsidRPr="00092031">
        <w:rPr>
          <w:rFonts w:cs="Arial"/>
          <w:bCs/>
          <w:sz w:val="22"/>
          <w:szCs w:val="22"/>
        </w:rPr>
        <w:t xml:space="preserve">po_factors, </w:t>
      </w:r>
      <w:r w:rsidR="00A528AE">
        <w:rPr>
          <w:rFonts w:cs="Arial"/>
          <w:bCs/>
          <w:sz w:val="22"/>
          <w:szCs w:val="22"/>
        </w:rPr>
        <w:t xml:space="preserve">the latter three leveraging data entered in the STS registry as well as the study’s eCRFs. </w:t>
      </w:r>
      <w:r w:rsidR="006941FF">
        <w:rPr>
          <w:rFonts w:cs="Arial"/>
          <w:bCs/>
          <w:sz w:val="22"/>
          <w:szCs w:val="22"/>
        </w:rPr>
        <w:t>In addition, the “DEMO” demographics eCOS dataset is not provided, given data were merged with STS registry data, cleaned, and provided as derived variables within the “Covariates” dataset.</w:t>
      </w:r>
    </w:p>
    <w:p w14:paraId="1B897EF8" w14:textId="15A3F719" w:rsidR="00CB29D9" w:rsidRPr="00DD1061" w:rsidRDefault="00CB29D9" w:rsidP="00697805">
      <w:pPr>
        <w:pStyle w:val="Subtitle"/>
        <w:jc w:val="left"/>
        <w:rPr>
          <w:rFonts w:cs="Arial"/>
          <w:b w:val="0"/>
          <w:bCs/>
          <w:sz w:val="22"/>
          <w:szCs w:val="22"/>
        </w:rPr>
      </w:pPr>
      <w:r>
        <w:rPr>
          <w:rFonts w:cs="Arial"/>
          <w:b w:val="0"/>
          <w:sz w:val="22"/>
          <w:szCs w:val="22"/>
        </w:rPr>
        <w:t>Clinical variables that required more detailed adjudication in the merging process of STS registry and EDC data appear only in relevant derived datasets such as “mainoutcomes_rev” and “complications”.; these included cerebral perfusion time, c</w:t>
      </w:r>
      <w:r w:rsidRPr="002B46F5">
        <w:rPr>
          <w:rFonts w:cs="Arial"/>
          <w:b w:val="0"/>
          <w:sz w:val="22"/>
          <w:szCs w:val="22"/>
        </w:rPr>
        <w:t>irculatory arrest time</w:t>
      </w:r>
      <w:r>
        <w:rPr>
          <w:rFonts w:cs="Arial"/>
          <w:b w:val="0"/>
          <w:sz w:val="22"/>
          <w:szCs w:val="22"/>
        </w:rPr>
        <w:t xml:space="preserve">, and cross clamp time, as well as postoperative complications. Moreover, other data such as congenital anomalies (e.g., chromosomal anomaly) or sociodemographic characteristics (e.g., race/ethnicity) appear in other relevant derived datasets. </w:t>
      </w:r>
      <w:r w:rsidR="00D5581E">
        <w:rPr>
          <w:rFonts w:cs="Arial"/>
          <w:b w:val="0"/>
          <w:sz w:val="22"/>
          <w:szCs w:val="22"/>
        </w:rPr>
        <w:t>However, of</w:t>
      </w:r>
      <w:r>
        <w:rPr>
          <w:rFonts w:cs="Arial"/>
          <w:b w:val="0"/>
          <w:sz w:val="22"/>
          <w:szCs w:val="22"/>
        </w:rPr>
        <w:t xml:space="preserve"> note, within the derived “periopcomps” dataset, the variables comp_maj and comp_min </w:t>
      </w:r>
      <w:r w:rsidR="00D5581E">
        <w:rPr>
          <w:rFonts w:cs="Arial"/>
          <w:b w:val="0"/>
          <w:sz w:val="22"/>
          <w:szCs w:val="22"/>
        </w:rPr>
        <w:t>we</w:t>
      </w:r>
      <w:r>
        <w:rPr>
          <w:rFonts w:cs="Arial"/>
          <w:b w:val="0"/>
          <w:sz w:val="22"/>
          <w:szCs w:val="22"/>
        </w:rPr>
        <w:t>re not fully adjudicated</w:t>
      </w:r>
      <w:r w:rsidR="00D5581E">
        <w:rPr>
          <w:rFonts w:cs="Arial"/>
          <w:b w:val="0"/>
          <w:sz w:val="22"/>
          <w:szCs w:val="22"/>
        </w:rPr>
        <w:t xml:space="preserve"> for the RLS study</w:t>
      </w:r>
      <w:r>
        <w:rPr>
          <w:rFonts w:cs="Arial"/>
          <w:b w:val="0"/>
          <w:sz w:val="22"/>
          <w:szCs w:val="22"/>
        </w:rPr>
        <w:t>; thus, clinical judgement/subject matter expertise is needed to properly code postoperative complications as major or minor. In addition, within the “registry” dataset, the variable “</w:t>
      </w:r>
      <w:r w:rsidRPr="00A75D8B">
        <w:rPr>
          <w:rFonts w:cs="Arial"/>
          <w:b w:val="0"/>
          <w:sz w:val="22"/>
          <w:szCs w:val="22"/>
        </w:rPr>
        <w:t>mt30stat”</w:t>
      </w:r>
      <w:r>
        <w:rPr>
          <w:rFonts w:cs="Arial"/>
          <w:b w:val="0"/>
          <w:sz w:val="22"/>
          <w:szCs w:val="22"/>
        </w:rPr>
        <w:t xml:space="preserve"> was not adjudicated but instead represents data entered directly by sites; please refer to the “surgdobdod2” and “mainoutcomes_rev” derived datasets for fully adjudicated data on death dates, deaths in the index hospitalization (“hosp_death”) or after discharge from the index hospitalization through 12 months after index surgery (“fu_death”), and vital status at 12 months after index surgery (“alive_Age”).</w:t>
      </w:r>
    </w:p>
    <w:p w14:paraId="4CE083BE" w14:textId="1DC1C59E" w:rsidR="00D36BCB" w:rsidRPr="00D36BCB" w:rsidRDefault="00DE0C47" w:rsidP="00D36BCB">
      <w:pPr>
        <w:pStyle w:val="Subtitle"/>
        <w:jc w:val="left"/>
        <w:rPr>
          <w:rFonts w:cs="Arial"/>
          <w:b w:val="0"/>
          <w:bCs/>
          <w:sz w:val="22"/>
          <w:szCs w:val="22"/>
        </w:rPr>
      </w:pPr>
      <w:r>
        <w:rPr>
          <w:rFonts w:cs="Arial"/>
          <w:b w:val="0"/>
          <w:sz w:val="22"/>
          <w:szCs w:val="22"/>
        </w:rPr>
        <w:t xml:space="preserve">Within the Covariates data, a variable for socioeconomic status index (“ses_score”) is provided. </w:t>
      </w:r>
      <w:r w:rsidR="00ED0BAD" w:rsidRPr="00D36BCB">
        <w:rPr>
          <w:rFonts w:cs="Arial"/>
          <w:b w:val="0"/>
          <w:sz w:val="22"/>
          <w:szCs w:val="22"/>
        </w:rPr>
        <w:t xml:space="preserve">Neighborhood SES was calculated using a modified Winkleby/Cubbin </w:t>
      </w:r>
      <w:r w:rsidR="00ED0BAD" w:rsidRPr="007719E8">
        <w:rPr>
          <w:rFonts w:cs="Arial"/>
          <w:b w:val="0"/>
          <w:sz w:val="22"/>
          <w:szCs w:val="22"/>
        </w:rPr>
        <w:t>index</w:t>
      </w:r>
      <w:r w:rsidR="00D36BCB" w:rsidRPr="007719E8">
        <w:rPr>
          <w:rFonts w:cs="Arial"/>
          <w:b w:val="0"/>
          <w:kern w:val="2"/>
          <w:sz w:val="22"/>
          <w:szCs w:val="22"/>
        </w:rPr>
        <w:t>.</w:t>
      </w:r>
      <w:r w:rsidR="007719E8" w:rsidRPr="007719E8">
        <w:rPr>
          <w:rFonts w:cs="Arial"/>
          <w:b w:val="0"/>
          <w:kern w:val="2"/>
          <w:sz w:val="22"/>
          <w:szCs w:val="22"/>
        </w:rPr>
        <w:t>{Winkleby, 2003 #260}</w:t>
      </w:r>
      <w:r w:rsidR="00D36BCB" w:rsidRPr="007719E8">
        <w:rPr>
          <w:rFonts w:cs="Arial"/>
          <w:b w:val="0"/>
          <w:kern w:val="2"/>
          <w:sz w:val="22"/>
          <w:szCs w:val="22"/>
        </w:rPr>
        <w:t xml:space="preserve"> </w:t>
      </w:r>
      <w:r w:rsidR="00433164" w:rsidRPr="007719E8">
        <w:rPr>
          <w:rFonts w:cs="Arial"/>
          <w:b w:val="0"/>
          <w:sz w:val="22"/>
          <w:szCs w:val="22"/>
        </w:rPr>
        <w:t>Canadian Census data were obtained at the forward sortation area (FSA) level (i.e., first three digits of postal code), and US Census data were at census tract/block group</w:t>
      </w:r>
      <w:r w:rsidR="00433164" w:rsidRPr="00CD5DD4">
        <w:rPr>
          <w:rFonts w:cs="Arial"/>
          <w:b w:val="0"/>
          <w:bCs/>
          <w:sz w:val="22"/>
          <w:szCs w:val="22"/>
        </w:rPr>
        <w:t xml:space="preserve"> level</w:t>
      </w:r>
      <w:r w:rsidR="00433164">
        <w:rPr>
          <w:rFonts w:cs="Arial"/>
          <w:b w:val="0"/>
          <w:bCs/>
          <w:sz w:val="22"/>
          <w:szCs w:val="22"/>
        </w:rPr>
        <w:t xml:space="preserve">. </w:t>
      </w:r>
      <w:r w:rsidR="00AB7C51">
        <w:rPr>
          <w:rFonts w:cs="Arial"/>
          <w:b w:val="0"/>
          <w:bCs/>
          <w:kern w:val="2"/>
          <w:sz w:val="22"/>
          <w:szCs w:val="22"/>
        </w:rPr>
        <w:t>Specifically, a</w:t>
      </w:r>
      <w:r w:rsidR="00CD5DD4">
        <w:rPr>
          <w:rFonts w:cs="Arial"/>
          <w:b w:val="0"/>
          <w:bCs/>
          <w:kern w:val="2"/>
          <w:sz w:val="22"/>
          <w:szCs w:val="22"/>
        </w:rPr>
        <w:t xml:space="preserve">n </w:t>
      </w:r>
      <w:r w:rsidR="00D36BCB" w:rsidRPr="00D36BCB">
        <w:rPr>
          <w:rFonts w:cs="Arial"/>
          <w:b w:val="0"/>
          <w:bCs/>
          <w:sz w:val="22"/>
          <w:szCs w:val="22"/>
        </w:rPr>
        <w:t>index of neighborhood income/wealth, educational attainment, occupational status, and employment status</w:t>
      </w:r>
      <w:r w:rsidR="00CD5DD4">
        <w:rPr>
          <w:rFonts w:cs="Arial"/>
          <w:b w:val="0"/>
          <w:bCs/>
          <w:sz w:val="22"/>
          <w:szCs w:val="22"/>
        </w:rPr>
        <w:t xml:space="preserve"> was generated for each study participant, </w:t>
      </w:r>
      <w:r w:rsidR="00AB7C51">
        <w:rPr>
          <w:rFonts w:cs="Arial"/>
          <w:b w:val="0"/>
          <w:bCs/>
          <w:sz w:val="22"/>
          <w:szCs w:val="22"/>
        </w:rPr>
        <w:t>from</w:t>
      </w:r>
      <w:r w:rsidR="00CD5DD4">
        <w:rPr>
          <w:rFonts w:cs="Arial"/>
          <w:b w:val="0"/>
          <w:bCs/>
          <w:sz w:val="22"/>
          <w:szCs w:val="22"/>
        </w:rPr>
        <w:t xml:space="preserve"> the 16 US sites and one site in Canada, </w:t>
      </w:r>
      <w:r w:rsidR="00AB7C51">
        <w:rPr>
          <w:rFonts w:cs="Arial"/>
          <w:b w:val="0"/>
          <w:bCs/>
          <w:sz w:val="22"/>
          <w:szCs w:val="22"/>
        </w:rPr>
        <w:t>through</w:t>
      </w:r>
      <w:r w:rsidR="00CD5DD4">
        <w:rPr>
          <w:rFonts w:cs="Arial"/>
          <w:b w:val="0"/>
          <w:bCs/>
          <w:sz w:val="22"/>
          <w:szCs w:val="22"/>
        </w:rPr>
        <w:t xml:space="preserve"> a s</w:t>
      </w:r>
      <w:r w:rsidR="00D36BCB" w:rsidRPr="00D36BCB">
        <w:rPr>
          <w:rFonts w:cs="Arial"/>
          <w:b w:val="0"/>
          <w:bCs/>
          <w:sz w:val="22"/>
          <w:szCs w:val="22"/>
        </w:rPr>
        <w:t xml:space="preserve">ummary score constructed by taking the mean of the standardized values of </w:t>
      </w:r>
      <w:r w:rsidR="00CD5DD4">
        <w:rPr>
          <w:rFonts w:cs="Arial"/>
          <w:b w:val="0"/>
          <w:bCs/>
          <w:sz w:val="22"/>
          <w:szCs w:val="22"/>
        </w:rPr>
        <w:t>five</w:t>
      </w:r>
      <w:r w:rsidR="00D36BCB" w:rsidRPr="00D36BCB">
        <w:rPr>
          <w:rFonts w:cs="Arial"/>
          <w:b w:val="0"/>
          <w:bCs/>
          <w:sz w:val="22"/>
          <w:szCs w:val="22"/>
        </w:rPr>
        <w:t xml:space="preserve"> variables with equal weights: (1) percentage of persons 25 years and over without a high school degree; (2) median family income; (3) median housing value; (4) percentage blue collar workers (defined by Lavoie et al.</w:t>
      </w:r>
      <w:r w:rsidR="00FF4DC6">
        <w:rPr>
          <w:rFonts w:cs="Arial"/>
          <w:b w:val="0"/>
          <w:bCs/>
          <w:sz w:val="22"/>
          <w:szCs w:val="22"/>
        </w:rPr>
        <w:t>{Lavoie, 2017 #269}</w:t>
      </w:r>
      <w:r w:rsidR="00D36BCB" w:rsidRPr="00D36BCB">
        <w:rPr>
          <w:rFonts w:cs="Arial"/>
          <w:b w:val="0"/>
          <w:bCs/>
          <w:sz w:val="22"/>
          <w:szCs w:val="22"/>
        </w:rPr>
        <w:t>; (5) percentage unemployed</w:t>
      </w:r>
      <w:r w:rsidR="00CD5DD4">
        <w:rPr>
          <w:rFonts w:cs="Arial"/>
          <w:b w:val="0"/>
          <w:bCs/>
          <w:sz w:val="22"/>
          <w:szCs w:val="22"/>
        </w:rPr>
        <w:t xml:space="preserve">. </w:t>
      </w:r>
      <w:r w:rsidR="00AB7C51">
        <w:rPr>
          <w:rFonts w:cs="Arial"/>
          <w:b w:val="0"/>
          <w:bCs/>
          <w:sz w:val="22"/>
          <w:szCs w:val="22"/>
        </w:rPr>
        <w:t xml:space="preserve">Z-scores were calculated for each of the five SES index indicator </w:t>
      </w:r>
      <w:r w:rsidR="00AB7C51">
        <w:rPr>
          <w:rFonts w:cs="Arial"/>
          <w:b w:val="0"/>
          <w:bCs/>
          <w:sz w:val="22"/>
          <w:szCs w:val="22"/>
        </w:rPr>
        <w:lastRenderedPageBreak/>
        <w:t xml:space="preserve">variables, and, for education, occupation, and employment, the z-score was multiplied by -1 to ensure higher values indicated higher SES. Finally, the overall mean of the five SES indicator variables’ z-scores became the SES index value for the participant. </w:t>
      </w:r>
    </w:p>
    <w:p w14:paraId="3F65E124" w14:textId="27BFBF7B" w:rsidR="005B3CB5" w:rsidRDefault="005B3CB5" w:rsidP="00697805">
      <w:pPr>
        <w:pStyle w:val="ListParagraph"/>
        <w:spacing w:before="120" w:after="120"/>
        <w:ind w:left="0"/>
        <w:rPr>
          <w:rFonts w:cs="Arial"/>
          <w:bCs/>
          <w:sz w:val="22"/>
          <w:szCs w:val="22"/>
        </w:rPr>
      </w:pPr>
      <w:r w:rsidRPr="005B3CB5">
        <w:rPr>
          <w:rFonts w:cs="Arial"/>
          <w:bCs/>
          <w:sz w:val="22"/>
          <w:szCs w:val="22"/>
        </w:rPr>
        <w:t xml:space="preserve">The </w:t>
      </w:r>
      <w:r>
        <w:rPr>
          <w:rFonts w:cs="Arial"/>
          <w:bCs/>
          <w:sz w:val="22"/>
          <w:szCs w:val="22"/>
        </w:rPr>
        <w:t>main outcomes dataset contains variables used for the study’s main results manuscript</w:t>
      </w:r>
      <w:r w:rsidR="00013FBB">
        <w:rPr>
          <w:rFonts w:cs="Arial"/>
          <w:bCs/>
          <w:sz w:val="22"/>
          <w:szCs w:val="22"/>
        </w:rPr>
        <w:t>; however, some additional data cleaning and adjudication occurred after publication</w:t>
      </w:r>
      <w:r w:rsidR="00366100">
        <w:rPr>
          <w:rFonts w:cs="Arial"/>
          <w:bCs/>
          <w:sz w:val="22"/>
          <w:szCs w:val="22"/>
        </w:rPr>
        <w:t xml:space="preserve"> (detailed below)</w:t>
      </w:r>
      <w:r w:rsidR="00013FBB">
        <w:rPr>
          <w:rFonts w:cs="Arial"/>
          <w:bCs/>
          <w:sz w:val="22"/>
          <w:szCs w:val="22"/>
        </w:rPr>
        <w:t xml:space="preserve"> – thus, the dataset reflects the most current data</w:t>
      </w:r>
      <w:r>
        <w:rPr>
          <w:rFonts w:cs="Arial"/>
          <w:bCs/>
          <w:sz w:val="22"/>
          <w:szCs w:val="22"/>
        </w:rPr>
        <w:t xml:space="preserve">. The dataset is at the participant level (i.e., a wide dataset); thus, some outcomes are included as the relevant subset (e.g., first postoperative ICU readmission), with greater detail contained in additional datasets (e.g., </w:t>
      </w:r>
      <w:r w:rsidRPr="00941823">
        <w:rPr>
          <w:rFonts w:cs="Arial"/>
          <w:bCs/>
          <w:sz w:val="22"/>
          <w:szCs w:val="22"/>
        </w:rPr>
        <w:t>icureadmdetails</w:t>
      </w:r>
      <w:r>
        <w:rPr>
          <w:rFonts w:cs="Arial"/>
          <w:bCs/>
          <w:sz w:val="22"/>
          <w:szCs w:val="22"/>
        </w:rPr>
        <w:t xml:space="preserve">, a long dataset). For </w:t>
      </w:r>
      <w:r w:rsidR="00165F8D">
        <w:rPr>
          <w:rFonts w:cs="Arial"/>
          <w:bCs/>
          <w:sz w:val="22"/>
          <w:szCs w:val="22"/>
        </w:rPr>
        <w:t>the purpose of</w:t>
      </w:r>
      <w:r>
        <w:rPr>
          <w:rFonts w:cs="Arial"/>
          <w:bCs/>
          <w:sz w:val="22"/>
          <w:szCs w:val="22"/>
        </w:rPr>
        <w:t xml:space="preserve"> time-to-event analyses conducted </w:t>
      </w:r>
      <w:r w:rsidR="00165F8D">
        <w:rPr>
          <w:rFonts w:cs="Arial"/>
          <w:bCs/>
          <w:sz w:val="22"/>
          <w:szCs w:val="22"/>
        </w:rPr>
        <w:t>as part of</w:t>
      </w:r>
      <w:r>
        <w:rPr>
          <w:rFonts w:cs="Arial"/>
          <w:bCs/>
          <w:sz w:val="22"/>
          <w:szCs w:val="22"/>
        </w:rPr>
        <w:t xml:space="preserve"> the main results, </w:t>
      </w:r>
      <w:r w:rsidR="00165F8D">
        <w:rPr>
          <w:rFonts w:cs="Arial"/>
          <w:bCs/>
          <w:sz w:val="22"/>
          <w:szCs w:val="22"/>
        </w:rPr>
        <w:t>“</w:t>
      </w:r>
      <w:r>
        <w:rPr>
          <w:rFonts w:cs="Arial"/>
          <w:bCs/>
          <w:sz w:val="22"/>
          <w:szCs w:val="22"/>
        </w:rPr>
        <w:t>censoring</w:t>
      </w:r>
      <w:r w:rsidR="00165F8D">
        <w:rPr>
          <w:rFonts w:cs="Arial"/>
          <w:bCs/>
          <w:sz w:val="22"/>
          <w:szCs w:val="22"/>
        </w:rPr>
        <w:t>”</w:t>
      </w:r>
      <w:r>
        <w:rPr>
          <w:rFonts w:cs="Arial"/>
          <w:bCs/>
          <w:sz w:val="22"/>
          <w:szCs w:val="22"/>
        </w:rPr>
        <w:t xml:space="preserve"> variables and </w:t>
      </w:r>
      <w:r w:rsidR="00165F8D">
        <w:rPr>
          <w:rFonts w:cs="Arial"/>
          <w:bCs/>
          <w:sz w:val="22"/>
          <w:szCs w:val="22"/>
        </w:rPr>
        <w:t>“</w:t>
      </w:r>
      <w:r>
        <w:rPr>
          <w:rFonts w:cs="Arial"/>
          <w:bCs/>
          <w:sz w:val="22"/>
          <w:szCs w:val="22"/>
        </w:rPr>
        <w:t>competing risk</w:t>
      </w:r>
      <w:r w:rsidR="00165F8D">
        <w:rPr>
          <w:rFonts w:cs="Arial"/>
          <w:bCs/>
          <w:sz w:val="22"/>
          <w:szCs w:val="22"/>
        </w:rPr>
        <w:t>”</w:t>
      </w:r>
      <w:r>
        <w:rPr>
          <w:rFonts w:cs="Arial"/>
          <w:bCs/>
          <w:sz w:val="22"/>
          <w:szCs w:val="22"/>
        </w:rPr>
        <w:t xml:space="preserve"> variables were created, formatted as </w:t>
      </w:r>
      <w:r w:rsidR="00165F8D">
        <w:rPr>
          <w:rFonts w:cs="Arial"/>
          <w:bCs/>
          <w:sz w:val="22"/>
          <w:szCs w:val="22"/>
        </w:rPr>
        <w:t xml:space="preserve">simple </w:t>
      </w:r>
      <w:r>
        <w:rPr>
          <w:rFonts w:cs="Arial"/>
          <w:bCs/>
          <w:sz w:val="22"/>
          <w:szCs w:val="22"/>
        </w:rPr>
        <w:t>indicator variables (0/1)</w:t>
      </w:r>
      <w:r w:rsidR="00165F8D">
        <w:rPr>
          <w:rFonts w:cs="Arial"/>
          <w:bCs/>
          <w:sz w:val="22"/>
          <w:szCs w:val="22"/>
        </w:rPr>
        <w:t xml:space="preserve"> and labeled accordingly.</w:t>
      </w:r>
    </w:p>
    <w:p w14:paraId="4659F69D" w14:textId="08FA0641" w:rsidR="005B3CB5" w:rsidRPr="005B3CB5" w:rsidRDefault="00187CB2" w:rsidP="00697805">
      <w:pPr>
        <w:pStyle w:val="ListParagraph"/>
        <w:spacing w:before="120" w:after="120"/>
        <w:ind w:left="0"/>
        <w:rPr>
          <w:rFonts w:cs="Arial"/>
          <w:sz w:val="22"/>
          <w:szCs w:val="22"/>
        </w:rPr>
      </w:pPr>
      <w:r w:rsidRPr="00187CB2">
        <w:rPr>
          <w:rFonts w:cs="Arial"/>
          <w:bCs/>
          <w:sz w:val="22"/>
          <w:szCs w:val="22"/>
        </w:rPr>
        <w:t>A</w:t>
      </w:r>
      <w:r w:rsidR="003A1FF4">
        <w:rPr>
          <w:rFonts w:cs="Arial"/>
          <w:bCs/>
          <w:sz w:val="22"/>
          <w:szCs w:val="22"/>
        </w:rPr>
        <w:t>dditionally, a</w:t>
      </w:r>
      <w:r w:rsidRPr="00187CB2">
        <w:rPr>
          <w:rFonts w:cs="Arial"/>
          <w:bCs/>
          <w:sz w:val="22"/>
          <w:szCs w:val="22"/>
        </w:rPr>
        <w:t xml:space="preserve"> “nor_deepdive” dataset includes specific variables derived for Norwood </w:t>
      </w:r>
      <w:r w:rsidR="00AE0201">
        <w:rPr>
          <w:rFonts w:cs="Arial"/>
          <w:bCs/>
          <w:sz w:val="22"/>
          <w:szCs w:val="22"/>
        </w:rPr>
        <w:t>participant</w:t>
      </w:r>
      <w:r w:rsidRPr="00187CB2">
        <w:rPr>
          <w:rFonts w:cs="Arial"/>
          <w:bCs/>
          <w:sz w:val="22"/>
          <w:szCs w:val="22"/>
        </w:rPr>
        <w:t xml:space="preserve">s from the preoperative time point through 12 months after the </w:t>
      </w:r>
      <w:r w:rsidRPr="005B3CB5">
        <w:rPr>
          <w:rFonts w:cs="Arial"/>
          <w:bCs/>
          <w:sz w:val="22"/>
          <w:szCs w:val="22"/>
        </w:rPr>
        <w:t xml:space="preserve">Norwood surgery. </w:t>
      </w:r>
      <w:r w:rsidR="007C071B">
        <w:rPr>
          <w:rFonts w:cs="Arial"/>
          <w:bCs/>
          <w:sz w:val="22"/>
          <w:szCs w:val="22"/>
        </w:rPr>
        <w:t>The g</w:t>
      </w:r>
      <w:r w:rsidRPr="005B3CB5">
        <w:rPr>
          <w:rFonts w:cs="Arial"/>
          <w:bCs/>
          <w:sz w:val="22"/>
          <w:szCs w:val="22"/>
        </w:rPr>
        <w:t xml:space="preserve">lobal rank score is a </w:t>
      </w:r>
      <w:r w:rsidRPr="005B3CB5">
        <w:rPr>
          <w:rFonts w:cs="Arial"/>
          <w:sz w:val="22"/>
          <w:szCs w:val="22"/>
        </w:rPr>
        <w:t>composite outcome capturing mortality, transplant, stage II procedures during the initial index Norwood hospitalization, unplanned post-DC surgical and/or transcatheter RI in the anatomic area of Norwood surgery, and unplanned readmissions or non-cardiac operations</w:t>
      </w:r>
      <w:r w:rsidR="005B3CB5" w:rsidRPr="005B3CB5">
        <w:rPr>
          <w:rFonts w:cs="Arial"/>
          <w:bCs/>
          <w:sz w:val="22"/>
          <w:szCs w:val="22"/>
        </w:rPr>
        <w:t xml:space="preserve">. </w:t>
      </w:r>
      <w:r w:rsidR="005B3CB5">
        <w:rPr>
          <w:rFonts w:cs="Arial"/>
          <w:sz w:val="22"/>
          <w:szCs w:val="22"/>
        </w:rPr>
        <w:t>This score</w:t>
      </w:r>
      <w:r w:rsidR="005B3CB5" w:rsidRPr="005B3CB5">
        <w:rPr>
          <w:rFonts w:cs="Arial"/>
          <w:sz w:val="22"/>
          <w:szCs w:val="22"/>
        </w:rPr>
        <w:t xml:space="preserve"> combine</w:t>
      </w:r>
      <w:r w:rsidR="005B3CB5">
        <w:rPr>
          <w:rFonts w:cs="Arial"/>
          <w:sz w:val="22"/>
          <w:szCs w:val="22"/>
        </w:rPr>
        <w:t>s</w:t>
      </w:r>
      <w:r w:rsidR="005B3CB5" w:rsidRPr="005B3CB5">
        <w:rPr>
          <w:rFonts w:cs="Arial"/>
          <w:sz w:val="22"/>
          <w:szCs w:val="22"/>
        </w:rPr>
        <w:t xml:space="preserve"> 12-month outcomes while acknowledging that some outcomes were worse than others. The endpoints were ranked, with a higher rank indicating better outcome</w:t>
      </w:r>
      <w:r w:rsidR="008E3B50">
        <w:rPr>
          <w:rFonts w:cs="Arial"/>
          <w:sz w:val="22"/>
          <w:szCs w:val="22"/>
        </w:rPr>
        <w:t xml:space="preserve"> (Table </w:t>
      </w:r>
      <w:r w:rsidR="00D1145C">
        <w:rPr>
          <w:rFonts w:cs="Arial"/>
          <w:sz w:val="22"/>
          <w:szCs w:val="22"/>
        </w:rPr>
        <w:t>3</w:t>
      </w:r>
      <w:r w:rsidR="008E3B50">
        <w:rPr>
          <w:rFonts w:cs="Arial"/>
          <w:sz w:val="22"/>
          <w:szCs w:val="22"/>
        </w:rPr>
        <w:t>)</w:t>
      </w:r>
      <w:r w:rsidR="002A5241">
        <w:rPr>
          <w:rFonts w:cs="Arial"/>
          <w:sz w:val="22"/>
          <w:szCs w:val="22"/>
        </w:rPr>
        <w:t>.</w:t>
      </w:r>
    </w:p>
    <w:p w14:paraId="0456CF5D" w14:textId="77777777" w:rsidR="005B3CB5" w:rsidRDefault="005B3CB5" w:rsidP="005B3CB5">
      <w:pPr>
        <w:pStyle w:val="ListParagraph"/>
        <w:rPr>
          <w:rFonts w:cs="Arial"/>
          <w:bCs/>
          <w:sz w:val="22"/>
          <w:szCs w:val="22"/>
          <w:highlight w:val="yellow"/>
        </w:rPr>
      </w:pPr>
    </w:p>
    <w:p w14:paraId="0C4A3A0B" w14:textId="62B192EC" w:rsidR="00013FBB" w:rsidRPr="002A5241" w:rsidRDefault="004B5BEE" w:rsidP="002A5241">
      <w:pPr>
        <w:ind w:left="540"/>
        <w:rPr>
          <w:rFonts w:cs="Arial"/>
          <w:b/>
          <w:sz w:val="22"/>
          <w:szCs w:val="22"/>
        </w:rPr>
      </w:pPr>
      <w:r w:rsidRPr="002A5241">
        <w:rPr>
          <w:rFonts w:cs="Arial"/>
          <w:b/>
          <w:sz w:val="22"/>
          <w:szCs w:val="22"/>
        </w:rPr>
        <w:t>Table</w:t>
      </w:r>
      <w:r w:rsidR="00C43D07">
        <w:rPr>
          <w:rFonts w:cs="Arial"/>
          <w:b/>
          <w:sz w:val="22"/>
          <w:szCs w:val="22"/>
        </w:rPr>
        <w:t xml:space="preserve"> </w:t>
      </w:r>
      <w:r w:rsidR="00D1145C">
        <w:rPr>
          <w:rFonts w:cs="Arial"/>
          <w:b/>
          <w:sz w:val="22"/>
          <w:szCs w:val="22"/>
        </w:rPr>
        <w:t>3</w:t>
      </w:r>
      <w:r w:rsidR="002A5241">
        <w:rPr>
          <w:rFonts w:cs="Arial"/>
          <w:b/>
          <w:sz w:val="22"/>
          <w:szCs w:val="22"/>
        </w:rPr>
        <w:t>. Global Rank Score Derived for Norwood Deep Dive Manuscript</w:t>
      </w:r>
    </w:p>
    <w:tbl>
      <w:tblPr>
        <w:tblStyle w:val="TableGrid1"/>
        <w:tblW w:w="8924" w:type="dxa"/>
        <w:jc w:val="center"/>
        <w:tblLook w:val="04A0" w:firstRow="1" w:lastRow="0" w:firstColumn="1" w:lastColumn="0" w:noHBand="0" w:noVBand="1"/>
      </w:tblPr>
      <w:tblGrid>
        <w:gridCol w:w="1232"/>
        <w:gridCol w:w="4040"/>
        <w:gridCol w:w="3652"/>
      </w:tblGrid>
      <w:tr w:rsidR="005B3CB5" w:rsidRPr="005B3CB5" w14:paraId="53D86592" w14:textId="77777777" w:rsidTr="002215A3">
        <w:trPr>
          <w:tblHeader/>
          <w:jc w:val="center"/>
        </w:trPr>
        <w:tc>
          <w:tcPr>
            <w:tcW w:w="1232" w:type="dxa"/>
          </w:tcPr>
          <w:p w14:paraId="67054F72" w14:textId="77777777" w:rsidR="005B3CB5" w:rsidRPr="005B3CB5" w:rsidRDefault="005B3CB5" w:rsidP="005B3CB5">
            <w:pPr>
              <w:autoSpaceDE w:val="0"/>
              <w:autoSpaceDN w:val="0"/>
              <w:rPr>
                <w:rFonts w:cs="Arial"/>
                <w:b/>
                <w:bCs/>
                <w:sz w:val="20"/>
              </w:rPr>
            </w:pPr>
            <w:bookmarkStart w:id="0" w:name="_Hlk166018949"/>
            <w:r w:rsidRPr="005B3CB5">
              <w:rPr>
                <w:rFonts w:cs="Arial"/>
                <w:b/>
                <w:bCs/>
                <w:sz w:val="20"/>
              </w:rPr>
              <w:t>Hierarchy</w:t>
            </w:r>
          </w:p>
        </w:tc>
        <w:tc>
          <w:tcPr>
            <w:tcW w:w="4040" w:type="dxa"/>
          </w:tcPr>
          <w:p w14:paraId="51C5AB65" w14:textId="77777777" w:rsidR="005B3CB5" w:rsidRPr="005B3CB5" w:rsidRDefault="005B3CB5" w:rsidP="005B3CB5">
            <w:pPr>
              <w:autoSpaceDE w:val="0"/>
              <w:autoSpaceDN w:val="0"/>
              <w:rPr>
                <w:rFonts w:cs="Arial"/>
                <w:b/>
                <w:bCs/>
                <w:sz w:val="20"/>
              </w:rPr>
            </w:pPr>
            <w:r w:rsidRPr="005B3CB5">
              <w:rPr>
                <w:rFonts w:cs="Arial"/>
                <w:b/>
                <w:bCs/>
                <w:sz w:val="20"/>
              </w:rPr>
              <w:t>Description</w:t>
            </w:r>
          </w:p>
        </w:tc>
        <w:tc>
          <w:tcPr>
            <w:tcW w:w="3652" w:type="dxa"/>
          </w:tcPr>
          <w:p w14:paraId="274D1982" w14:textId="77777777" w:rsidR="005B3CB5" w:rsidRPr="005B3CB5" w:rsidRDefault="005B3CB5" w:rsidP="005B3CB5">
            <w:pPr>
              <w:autoSpaceDE w:val="0"/>
              <w:autoSpaceDN w:val="0"/>
              <w:rPr>
                <w:rFonts w:cs="Arial"/>
                <w:b/>
                <w:bCs/>
                <w:sz w:val="20"/>
              </w:rPr>
            </w:pPr>
            <w:r w:rsidRPr="005B3CB5">
              <w:rPr>
                <w:rFonts w:cs="Arial"/>
                <w:b/>
                <w:bCs/>
                <w:sz w:val="20"/>
              </w:rPr>
              <w:t>Ranking algorithm</w:t>
            </w:r>
          </w:p>
        </w:tc>
      </w:tr>
      <w:tr w:rsidR="005B3CB5" w:rsidRPr="005B3CB5" w14:paraId="7B9D436F" w14:textId="77777777" w:rsidTr="002215A3">
        <w:trPr>
          <w:jc w:val="center"/>
        </w:trPr>
        <w:tc>
          <w:tcPr>
            <w:tcW w:w="1232" w:type="dxa"/>
          </w:tcPr>
          <w:p w14:paraId="2FBD679C" w14:textId="77777777" w:rsidR="005B3CB5" w:rsidRPr="005B3CB5" w:rsidRDefault="005B3CB5" w:rsidP="005B3CB5">
            <w:pPr>
              <w:autoSpaceDE w:val="0"/>
              <w:autoSpaceDN w:val="0"/>
              <w:rPr>
                <w:rFonts w:cs="Arial"/>
                <w:sz w:val="20"/>
              </w:rPr>
            </w:pPr>
            <w:r w:rsidRPr="005B3CB5">
              <w:rPr>
                <w:rFonts w:cs="Arial"/>
                <w:sz w:val="20"/>
              </w:rPr>
              <w:t>1</w:t>
            </w:r>
          </w:p>
        </w:tc>
        <w:tc>
          <w:tcPr>
            <w:tcW w:w="4040" w:type="dxa"/>
          </w:tcPr>
          <w:p w14:paraId="103C8FC9" w14:textId="77777777" w:rsidR="005B3CB5" w:rsidRPr="005B3CB5" w:rsidRDefault="005B3CB5" w:rsidP="005B3CB5">
            <w:pPr>
              <w:autoSpaceDE w:val="0"/>
              <w:autoSpaceDN w:val="0"/>
              <w:rPr>
                <w:rFonts w:cs="Arial"/>
                <w:sz w:val="20"/>
              </w:rPr>
            </w:pPr>
            <w:r w:rsidRPr="005B3CB5">
              <w:rPr>
                <w:rFonts w:cs="Arial"/>
                <w:sz w:val="20"/>
              </w:rPr>
              <w:t>Mortality in 12M period after discharge*</w:t>
            </w:r>
          </w:p>
        </w:tc>
        <w:tc>
          <w:tcPr>
            <w:tcW w:w="3652" w:type="dxa"/>
          </w:tcPr>
          <w:p w14:paraId="7E64C9C3" w14:textId="77777777" w:rsidR="005B3CB5" w:rsidRPr="005B3CB5" w:rsidRDefault="005B3CB5" w:rsidP="005B3CB5">
            <w:pPr>
              <w:autoSpaceDE w:val="0"/>
              <w:autoSpaceDN w:val="0"/>
              <w:rPr>
                <w:rFonts w:cs="Arial"/>
                <w:sz w:val="20"/>
              </w:rPr>
            </w:pPr>
            <w:r w:rsidRPr="005B3CB5">
              <w:rPr>
                <w:rFonts w:cs="Arial"/>
                <w:sz w:val="20"/>
              </w:rPr>
              <w:t>Rank by time-to-event from index surgery</w:t>
            </w:r>
          </w:p>
        </w:tc>
      </w:tr>
      <w:tr w:rsidR="005B3CB5" w:rsidRPr="005B3CB5" w14:paraId="6D59AF57" w14:textId="77777777" w:rsidTr="002215A3">
        <w:trPr>
          <w:jc w:val="center"/>
        </w:trPr>
        <w:tc>
          <w:tcPr>
            <w:tcW w:w="1232" w:type="dxa"/>
          </w:tcPr>
          <w:p w14:paraId="5B30F46E" w14:textId="77777777" w:rsidR="005B3CB5" w:rsidRPr="005B3CB5" w:rsidRDefault="005B3CB5" w:rsidP="005B3CB5">
            <w:pPr>
              <w:autoSpaceDE w:val="0"/>
              <w:autoSpaceDN w:val="0"/>
              <w:rPr>
                <w:rFonts w:cs="Arial"/>
                <w:sz w:val="20"/>
              </w:rPr>
            </w:pPr>
            <w:r w:rsidRPr="005B3CB5">
              <w:rPr>
                <w:rFonts w:cs="Arial"/>
                <w:sz w:val="20"/>
              </w:rPr>
              <w:t>2</w:t>
            </w:r>
          </w:p>
        </w:tc>
        <w:tc>
          <w:tcPr>
            <w:tcW w:w="4040" w:type="dxa"/>
          </w:tcPr>
          <w:p w14:paraId="001E0A97" w14:textId="77777777" w:rsidR="005B3CB5" w:rsidRPr="005B3CB5" w:rsidRDefault="005B3CB5" w:rsidP="005B3CB5">
            <w:pPr>
              <w:autoSpaceDE w:val="0"/>
              <w:autoSpaceDN w:val="0"/>
              <w:rPr>
                <w:rFonts w:cs="Arial"/>
                <w:sz w:val="20"/>
              </w:rPr>
            </w:pPr>
            <w:r w:rsidRPr="005B3CB5">
              <w:rPr>
                <w:rFonts w:cs="Arial"/>
                <w:sz w:val="20"/>
              </w:rPr>
              <w:t>Transplant in 12M period after discharge</w:t>
            </w:r>
          </w:p>
        </w:tc>
        <w:tc>
          <w:tcPr>
            <w:tcW w:w="3652" w:type="dxa"/>
          </w:tcPr>
          <w:p w14:paraId="1B88E22E" w14:textId="77777777" w:rsidR="005B3CB5" w:rsidRPr="005B3CB5" w:rsidRDefault="005B3CB5" w:rsidP="005B3CB5">
            <w:pPr>
              <w:autoSpaceDE w:val="0"/>
              <w:autoSpaceDN w:val="0"/>
              <w:rPr>
                <w:rFonts w:cs="Arial"/>
                <w:sz w:val="20"/>
              </w:rPr>
            </w:pPr>
            <w:r w:rsidRPr="005B3CB5">
              <w:rPr>
                <w:rFonts w:cs="Arial"/>
                <w:sz w:val="20"/>
              </w:rPr>
              <w:t>Rank by time-to-event from index surgery</w:t>
            </w:r>
          </w:p>
        </w:tc>
      </w:tr>
      <w:tr w:rsidR="005B3CB5" w:rsidRPr="005B3CB5" w14:paraId="589C46F1" w14:textId="77777777" w:rsidTr="002215A3">
        <w:trPr>
          <w:jc w:val="center"/>
        </w:trPr>
        <w:tc>
          <w:tcPr>
            <w:tcW w:w="1232" w:type="dxa"/>
          </w:tcPr>
          <w:p w14:paraId="24A88069" w14:textId="77777777" w:rsidR="005B3CB5" w:rsidRPr="005B3CB5" w:rsidRDefault="005B3CB5" w:rsidP="005B3CB5">
            <w:pPr>
              <w:autoSpaceDE w:val="0"/>
              <w:autoSpaceDN w:val="0"/>
              <w:rPr>
                <w:rFonts w:cs="Arial"/>
                <w:sz w:val="20"/>
              </w:rPr>
            </w:pPr>
            <w:r w:rsidRPr="005B3CB5">
              <w:rPr>
                <w:rFonts w:cs="Arial"/>
                <w:sz w:val="20"/>
              </w:rPr>
              <w:t>3</w:t>
            </w:r>
          </w:p>
        </w:tc>
        <w:tc>
          <w:tcPr>
            <w:tcW w:w="4040" w:type="dxa"/>
          </w:tcPr>
          <w:p w14:paraId="6F5313E2" w14:textId="77777777" w:rsidR="005B3CB5" w:rsidRPr="005B3CB5" w:rsidRDefault="005B3CB5" w:rsidP="005B3CB5">
            <w:pPr>
              <w:autoSpaceDE w:val="0"/>
              <w:autoSpaceDN w:val="0"/>
              <w:rPr>
                <w:rFonts w:cs="Arial"/>
                <w:sz w:val="20"/>
              </w:rPr>
            </w:pPr>
            <w:r w:rsidRPr="005B3CB5">
              <w:rPr>
                <w:rFonts w:cs="Arial"/>
                <w:sz w:val="20"/>
              </w:rPr>
              <w:t>Stage II during index hospitalization</w:t>
            </w:r>
          </w:p>
        </w:tc>
        <w:tc>
          <w:tcPr>
            <w:tcW w:w="3652" w:type="dxa"/>
          </w:tcPr>
          <w:p w14:paraId="612EB9D7" w14:textId="77777777" w:rsidR="005B3CB5" w:rsidRPr="005B3CB5" w:rsidRDefault="005B3CB5" w:rsidP="005B3CB5">
            <w:pPr>
              <w:autoSpaceDE w:val="0"/>
              <w:autoSpaceDN w:val="0"/>
              <w:rPr>
                <w:rFonts w:cs="Arial"/>
                <w:sz w:val="20"/>
              </w:rPr>
            </w:pPr>
            <w:r w:rsidRPr="005B3CB5">
              <w:rPr>
                <w:rFonts w:cs="Arial"/>
                <w:sz w:val="20"/>
              </w:rPr>
              <w:t>Rank by time-to-event from index surgery</w:t>
            </w:r>
          </w:p>
        </w:tc>
      </w:tr>
      <w:tr w:rsidR="005B3CB5" w:rsidRPr="005B3CB5" w14:paraId="5FB87836" w14:textId="77777777" w:rsidTr="002215A3">
        <w:trPr>
          <w:jc w:val="center"/>
        </w:trPr>
        <w:tc>
          <w:tcPr>
            <w:tcW w:w="1232" w:type="dxa"/>
          </w:tcPr>
          <w:p w14:paraId="7E5A8395" w14:textId="77777777" w:rsidR="005B3CB5" w:rsidRPr="005B3CB5" w:rsidRDefault="005B3CB5" w:rsidP="005B3CB5">
            <w:pPr>
              <w:autoSpaceDE w:val="0"/>
              <w:autoSpaceDN w:val="0"/>
              <w:rPr>
                <w:rFonts w:cs="Arial"/>
                <w:sz w:val="20"/>
              </w:rPr>
            </w:pPr>
            <w:r w:rsidRPr="005B3CB5">
              <w:rPr>
                <w:rFonts w:cs="Arial"/>
                <w:sz w:val="20"/>
              </w:rPr>
              <w:t>4</w:t>
            </w:r>
          </w:p>
        </w:tc>
        <w:tc>
          <w:tcPr>
            <w:tcW w:w="4040" w:type="dxa"/>
          </w:tcPr>
          <w:p w14:paraId="7176EAE1" w14:textId="77777777" w:rsidR="005B3CB5" w:rsidRPr="005B3CB5" w:rsidRDefault="005B3CB5" w:rsidP="005B3CB5">
            <w:pPr>
              <w:autoSpaceDE w:val="0"/>
              <w:autoSpaceDN w:val="0"/>
              <w:rPr>
                <w:rFonts w:cs="Arial"/>
                <w:sz w:val="20"/>
              </w:rPr>
            </w:pPr>
            <w:r w:rsidRPr="005B3CB5">
              <w:rPr>
                <w:rFonts w:cs="Arial"/>
                <w:sz w:val="20"/>
              </w:rPr>
              <w:t>Surgical RI (Unplanned-related) in 12M period after discharge</w:t>
            </w:r>
            <w:r w:rsidRPr="005B3CB5">
              <w:rPr>
                <w:rFonts w:ascii="Times New Roman" w:hAnsi="Times New Roman"/>
                <w:bCs/>
                <w:color w:val="000000"/>
                <w:vertAlign w:val="superscript"/>
              </w:rPr>
              <w:t>†‡</w:t>
            </w:r>
          </w:p>
        </w:tc>
        <w:tc>
          <w:tcPr>
            <w:tcW w:w="3652" w:type="dxa"/>
          </w:tcPr>
          <w:p w14:paraId="7A1DAE66" w14:textId="77777777" w:rsidR="005B3CB5" w:rsidRPr="005B3CB5" w:rsidRDefault="005B3CB5" w:rsidP="005B3CB5">
            <w:pPr>
              <w:autoSpaceDE w:val="0"/>
              <w:autoSpaceDN w:val="0"/>
              <w:rPr>
                <w:rFonts w:cs="Arial"/>
                <w:sz w:val="20"/>
              </w:rPr>
            </w:pPr>
            <w:r w:rsidRPr="005B3CB5">
              <w:rPr>
                <w:rFonts w:cs="Arial"/>
                <w:sz w:val="20"/>
              </w:rPr>
              <w:t>Rank by count, then time-to-event from index surgery</w:t>
            </w:r>
          </w:p>
        </w:tc>
      </w:tr>
      <w:tr w:rsidR="005B3CB5" w:rsidRPr="005B3CB5" w14:paraId="4EA4FD2C" w14:textId="77777777" w:rsidTr="002215A3">
        <w:trPr>
          <w:jc w:val="center"/>
        </w:trPr>
        <w:tc>
          <w:tcPr>
            <w:tcW w:w="1232" w:type="dxa"/>
          </w:tcPr>
          <w:p w14:paraId="42E8A4E1" w14:textId="77777777" w:rsidR="005B3CB5" w:rsidRPr="005B3CB5" w:rsidRDefault="005B3CB5" w:rsidP="005B3CB5">
            <w:pPr>
              <w:autoSpaceDE w:val="0"/>
              <w:autoSpaceDN w:val="0"/>
              <w:rPr>
                <w:rFonts w:cs="Arial"/>
                <w:sz w:val="20"/>
              </w:rPr>
            </w:pPr>
            <w:r w:rsidRPr="005B3CB5">
              <w:rPr>
                <w:rFonts w:cs="Arial"/>
                <w:sz w:val="20"/>
              </w:rPr>
              <w:t>5</w:t>
            </w:r>
          </w:p>
        </w:tc>
        <w:tc>
          <w:tcPr>
            <w:tcW w:w="4040" w:type="dxa"/>
          </w:tcPr>
          <w:p w14:paraId="720A2FD7" w14:textId="77777777" w:rsidR="005B3CB5" w:rsidRPr="005B3CB5" w:rsidRDefault="005B3CB5" w:rsidP="005B3CB5">
            <w:pPr>
              <w:autoSpaceDE w:val="0"/>
              <w:autoSpaceDN w:val="0"/>
              <w:rPr>
                <w:rFonts w:cs="Arial"/>
                <w:sz w:val="20"/>
              </w:rPr>
            </w:pPr>
            <w:r w:rsidRPr="005B3CB5">
              <w:rPr>
                <w:rFonts w:cs="Arial"/>
                <w:sz w:val="20"/>
              </w:rPr>
              <w:t>Transcatheter RI (Unplanned-related) in 12M period after discharge</w:t>
            </w:r>
            <w:r w:rsidRPr="005B3CB5">
              <w:rPr>
                <w:rFonts w:ascii="Times New Roman" w:hAnsi="Times New Roman"/>
                <w:bCs/>
                <w:color w:val="000000"/>
                <w:vertAlign w:val="superscript"/>
              </w:rPr>
              <w:t>†‡</w:t>
            </w:r>
          </w:p>
        </w:tc>
        <w:tc>
          <w:tcPr>
            <w:tcW w:w="3652" w:type="dxa"/>
          </w:tcPr>
          <w:p w14:paraId="0BDA3EB9" w14:textId="77777777" w:rsidR="005B3CB5" w:rsidRPr="005B3CB5" w:rsidRDefault="005B3CB5" w:rsidP="005B3CB5">
            <w:pPr>
              <w:autoSpaceDE w:val="0"/>
              <w:autoSpaceDN w:val="0"/>
              <w:rPr>
                <w:rFonts w:cs="Arial"/>
                <w:sz w:val="20"/>
              </w:rPr>
            </w:pPr>
            <w:r w:rsidRPr="005B3CB5">
              <w:rPr>
                <w:rFonts w:cs="Arial"/>
                <w:sz w:val="20"/>
              </w:rPr>
              <w:t>Rank by count, then time-to-event from index surgery</w:t>
            </w:r>
          </w:p>
        </w:tc>
      </w:tr>
      <w:tr w:rsidR="005B3CB5" w:rsidRPr="005B3CB5" w14:paraId="67F8A03A" w14:textId="77777777" w:rsidTr="002215A3">
        <w:trPr>
          <w:jc w:val="center"/>
        </w:trPr>
        <w:tc>
          <w:tcPr>
            <w:tcW w:w="1232" w:type="dxa"/>
          </w:tcPr>
          <w:p w14:paraId="2A916324" w14:textId="77777777" w:rsidR="005B3CB5" w:rsidRPr="005B3CB5" w:rsidRDefault="005B3CB5" w:rsidP="005B3CB5">
            <w:pPr>
              <w:autoSpaceDE w:val="0"/>
              <w:autoSpaceDN w:val="0"/>
              <w:rPr>
                <w:rFonts w:cs="Arial"/>
                <w:sz w:val="20"/>
              </w:rPr>
            </w:pPr>
            <w:r w:rsidRPr="005B3CB5">
              <w:rPr>
                <w:rFonts w:cs="Arial"/>
                <w:sz w:val="20"/>
              </w:rPr>
              <w:t>6</w:t>
            </w:r>
          </w:p>
        </w:tc>
        <w:tc>
          <w:tcPr>
            <w:tcW w:w="4040" w:type="dxa"/>
          </w:tcPr>
          <w:p w14:paraId="269533F9" w14:textId="77777777" w:rsidR="005B3CB5" w:rsidRPr="005B3CB5" w:rsidRDefault="005B3CB5" w:rsidP="005B3CB5">
            <w:pPr>
              <w:autoSpaceDE w:val="0"/>
              <w:autoSpaceDN w:val="0"/>
              <w:rPr>
                <w:rFonts w:cs="Arial"/>
                <w:sz w:val="20"/>
              </w:rPr>
            </w:pPr>
            <w:r w:rsidRPr="005B3CB5">
              <w:rPr>
                <w:rFonts w:cs="Arial"/>
                <w:sz w:val="20"/>
              </w:rPr>
              <w:t>Hospital readmissions (Unplanned-related) in 12M period after discharge</w:t>
            </w:r>
            <w:r w:rsidRPr="005B3CB5">
              <w:rPr>
                <w:rFonts w:ascii="Times New Roman" w:hAnsi="Times New Roman"/>
                <w:bCs/>
                <w:color w:val="000000"/>
                <w:vertAlign w:val="superscript"/>
              </w:rPr>
              <w:t>†</w:t>
            </w:r>
          </w:p>
        </w:tc>
        <w:tc>
          <w:tcPr>
            <w:tcW w:w="3652" w:type="dxa"/>
          </w:tcPr>
          <w:p w14:paraId="44F78D68" w14:textId="77777777" w:rsidR="005B3CB5" w:rsidRPr="005B3CB5" w:rsidRDefault="005B3CB5" w:rsidP="005B3CB5">
            <w:pPr>
              <w:autoSpaceDE w:val="0"/>
              <w:autoSpaceDN w:val="0"/>
              <w:rPr>
                <w:rFonts w:cs="Arial"/>
                <w:sz w:val="20"/>
              </w:rPr>
            </w:pPr>
            <w:r w:rsidRPr="005B3CB5">
              <w:rPr>
                <w:rFonts w:cs="Arial"/>
                <w:sz w:val="20"/>
              </w:rPr>
              <w:t>Rank by count, then time-to-event from index surgery</w:t>
            </w:r>
          </w:p>
        </w:tc>
      </w:tr>
      <w:tr w:rsidR="005B3CB5" w:rsidRPr="005B3CB5" w14:paraId="732FB82D" w14:textId="77777777" w:rsidTr="002215A3">
        <w:trPr>
          <w:jc w:val="center"/>
        </w:trPr>
        <w:tc>
          <w:tcPr>
            <w:tcW w:w="1232" w:type="dxa"/>
          </w:tcPr>
          <w:p w14:paraId="4827BBEB" w14:textId="77777777" w:rsidR="005B3CB5" w:rsidRPr="005B3CB5" w:rsidRDefault="005B3CB5" w:rsidP="005B3CB5">
            <w:pPr>
              <w:autoSpaceDE w:val="0"/>
              <w:autoSpaceDN w:val="0"/>
              <w:rPr>
                <w:rFonts w:cs="Arial"/>
                <w:sz w:val="20"/>
              </w:rPr>
            </w:pPr>
            <w:r w:rsidRPr="005B3CB5">
              <w:rPr>
                <w:rFonts w:cs="Arial"/>
                <w:sz w:val="20"/>
              </w:rPr>
              <w:t>7</w:t>
            </w:r>
          </w:p>
        </w:tc>
        <w:tc>
          <w:tcPr>
            <w:tcW w:w="4040" w:type="dxa"/>
          </w:tcPr>
          <w:p w14:paraId="376100F6" w14:textId="77777777" w:rsidR="005B3CB5" w:rsidRPr="005B3CB5" w:rsidRDefault="005B3CB5" w:rsidP="005B3CB5">
            <w:pPr>
              <w:autoSpaceDE w:val="0"/>
              <w:autoSpaceDN w:val="0"/>
              <w:rPr>
                <w:rFonts w:cs="Arial"/>
                <w:sz w:val="20"/>
              </w:rPr>
            </w:pPr>
            <w:r w:rsidRPr="005B3CB5">
              <w:rPr>
                <w:rFonts w:cs="Arial"/>
                <w:sz w:val="20"/>
              </w:rPr>
              <w:t>Non-cardiac operations (Unplanned-related) in 12M period after discharge</w:t>
            </w:r>
            <w:r w:rsidRPr="005B3CB5">
              <w:rPr>
                <w:rFonts w:ascii="Times New Roman" w:hAnsi="Times New Roman"/>
                <w:bCs/>
                <w:color w:val="000000"/>
                <w:vertAlign w:val="superscript"/>
              </w:rPr>
              <w:t>†</w:t>
            </w:r>
          </w:p>
        </w:tc>
        <w:tc>
          <w:tcPr>
            <w:tcW w:w="3652" w:type="dxa"/>
          </w:tcPr>
          <w:p w14:paraId="1F6EA800" w14:textId="77777777" w:rsidR="005B3CB5" w:rsidRPr="005B3CB5" w:rsidRDefault="005B3CB5" w:rsidP="005B3CB5">
            <w:pPr>
              <w:autoSpaceDE w:val="0"/>
              <w:autoSpaceDN w:val="0"/>
              <w:rPr>
                <w:rFonts w:cs="Arial"/>
                <w:sz w:val="20"/>
              </w:rPr>
            </w:pPr>
            <w:r w:rsidRPr="005B3CB5">
              <w:rPr>
                <w:rFonts w:cs="Arial"/>
                <w:sz w:val="20"/>
              </w:rPr>
              <w:t>Rank by count, then time-to-event from index surgery</w:t>
            </w:r>
          </w:p>
        </w:tc>
      </w:tr>
      <w:tr w:rsidR="005B3CB5" w:rsidRPr="005B3CB5" w14:paraId="33E242D9" w14:textId="77777777" w:rsidTr="002215A3">
        <w:trPr>
          <w:trHeight w:val="80"/>
          <w:jc w:val="center"/>
        </w:trPr>
        <w:tc>
          <w:tcPr>
            <w:tcW w:w="1232" w:type="dxa"/>
          </w:tcPr>
          <w:p w14:paraId="08B98EB0" w14:textId="77777777" w:rsidR="005B3CB5" w:rsidRPr="005B3CB5" w:rsidRDefault="005B3CB5" w:rsidP="005B3CB5">
            <w:pPr>
              <w:autoSpaceDE w:val="0"/>
              <w:autoSpaceDN w:val="0"/>
              <w:rPr>
                <w:rFonts w:cs="Arial"/>
                <w:sz w:val="20"/>
              </w:rPr>
            </w:pPr>
            <w:r w:rsidRPr="005B3CB5">
              <w:rPr>
                <w:rFonts w:cs="Arial"/>
                <w:sz w:val="20"/>
              </w:rPr>
              <w:t>8</w:t>
            </w:r>
          </w:p>
        </w:tc>
        <w:tc>
          <w:tcPr>
            <w:tcW w:w="4040" w:type="dxa"/>
          </w:tcPr>
          <w:p w14:paraId="51A39E9F" w14:textId="77777777" w:rsidR="005B3CB5" w:rsidRPr="005B3CB5" w:rsidRDefault="005B3CB5" w:rsidP="005B3CB5">
            <w:pPr>
              <w:autoSpaceDE w:val="0"/>
              <w:autoSpaceDN w:val="0"/>
              <w:rPr>
                <w:rFonts w:cs="Arial"/>
                <w:sz w:val="20"/>
              </w:rPr>
            </w:pPr>
            <w:r w:rsidRPr="005B3CB5">
              <w:rPr>
                <w:rFonts w:cs="Arial"/>
                <w:sz w:val="20"/>
              </w:rPr>
              <w:t>None of the above events</w:t>
            </w:r>
          </w:p>
        </w:tc>
        <w:tc>
          <w:tcPr>
            <w:tcW w:w="3652" w:type="dxa"/>
          </w:tcPr>
          <w:p w14:paraId="0D092BCE" w14:textId="77777777" w:rsidR="005B3CB5" w:rsidRPr="005B3CB5" w:rsidRDefault="005B3CB5" w:rsidP="005B3CB5">
            <w:pPr>
              <w:autoSpaceDE w:val="0"/>
              <w:autoSpaceDN w:val="0"/>
              <w:rPr>
                <w:rFonts w:cs="Arial"/>
                <w:sz w:val="20"/>
              </w:rPr>
            </w:pPr>
            <w:r w:rsidRPr="005B3CB5">
              <w:rPr>
                <w:rFonts w:cs="Arial"/>
                <w:sz w:val="20"/>
              </w:rPr>
              <w:t>Rank by Norwood hospital LOS</w:t>
            </w:r>
          </w:p>
        </w:tc>
      </w:tr>
    </w:tbl>
    <w:bookmarkEnd w:id="0"/>
    <w:p w14:paraId="0A2B3D7A" w14:textId="77777777" w:rsidR="005B3CB5" w:rsidRPr="005B3CB5" w:rsidRDefault="005B3CB5" w:rsidP="005B3CB5">
      <w:pPr>
        <w:spacing w:line="259" w:lineRule="auto"/>
        <w:rPr>
          <w:rFonts w:cs="Arial"/>
          <w:sz w:val="22"/>
          <w:szCs w:val="22"/>
        </w:rPr>
      </w:pPr>
      <w:r w:rsidRPr="005B3CB5">
        <w:rPr>
          <w:rFonts w:cs="Arial"/>
          <w:sz w:val="22"/>
          <w:szCs w:val="22"/>
        </w:rPr>
        <w:tab/>
        <w:t>*</w:t>
      </w:r>
      <w:r w:rsidRPr="005B3CB5">
        <w:rPr>
          <w:rFonts w:cs="Arial"/>
          <w:sz w:val="20"/>
        </w:rPr>
        <w:t>A second version the global rank score included in-hospital (i.e., Norwood hospital stay) deaths</w:t>
      </w:r>
      <w:r w:rsidRPr="005B3CB5">
        <w:rPr>
          <w:rFonts w:cs="Arial"/>
          <w:sz w:val="20"/>
        </w:rPr>
        <w:br/>
      </w:r>
      <w:r w:rsidRPr="005B3CB5">
        <w:rPr>
          <w:rFonts w:cs="Arial"/>
          <w:sz w:val="20"/>
        </w:rPr>
        <w:tab/>
        <w:t>within Hierarchy 1, ranked by death date after the index surgery.</w:t>
      </w:r>
      <w:r w:rsidRPr="005B3CB5">
        <w:rPr>
          <w:rFonts w:cs="Arial"/>
          <w:sz w:val="22"/>
          <w:szCs w:val="22"/>
        </w:rPr>
        <w:t xml:space="preserve"> </w:t>
      </w:r>
    </w:p>
    <w:p w14:paraId="37E21F1A" w14:textId="77777777" w:rsidR="005B3CB5" w:rsidRPr="005B3CB5" w:rsidRDefault="005B3CB5" w:rsidP="005B3CB5">
      <w:pPr>
        <w:autoSpaceDE w:val="0"/>
        <w:autoSpaceDN w:val="0"/>
        <w:rPr>
          <w:rFonts w:ascii="Times New Roman" w:hAnsi="Times New Roman"/>
          <w:sz w:val="20"/>
        </w:rPr>
      </w:pPr>
      <w:r w:rsidRPr="005B3CB5">
        <w:rPr>
          <w:rFonts w:ascii="Times New Roman" w:hAnsi="Times New Roman"/>
          <w:bCs/>
          <w:color w:val="000000"/>
          <w:sz w:val="20"/>
          <w:vertAlign w:val="superscript"/>
        </w:rPr>
        <w:tab/>
        <w:t>†</w:t>
      </w:r>
      <w:r w:rsidRPr="005B3CB5">
        <w:rPr>
          <w:rFonts w:ascii="Times New Roman" w:hAnsi="Times New Roman"/>
          <w:bCs/>
          <w:color w:val="000000"/>
          <w:sz w:val="20"/>
        </w:rPr>
        <w:t xml:space="preserve"> </w:t>
      </w:r>
      <w:r w:rsidRPr="005B3CB5">
        <w:rPr>
          <w:rFonts w:cs="Arial"/>
          <w:bCs/>
          <w:color w:val="000000"/>
          <w:sz w:val="20"/>
        </w:rPr>
        <w:t xml:space="preserve">If a participant had multiple RI, hospital readmissions, or non-cardiac operations, then the first </w:t>
      </w:r>
      <w:r w:rsidRPr="005B3CB5">
        <w:rPr>
          <w:rFonts w:cs="Arial"/>
          <w:bCs/>
          <w:color w:val="000000"/>
          <w:sz w:val="20"/>
        </w:rPr>
        <w:br/>
      </w:r>
      <w:r w:rsidRPr="005B3CB5">
        <w:rPr>
          <w:rFonts w:cs="Arial"/>
          <w:bCs/>
          <w:color w:val="000000"/>
          <w:sz w:val="20"/>
        </w:rPr>
        <w:tab/>
        <w:t>event date was counted as the time-to-event date.</w:t>
      </w:r>
      <w:r w:rsidRPr="005B3CB5">
        <w:rPr>
          <w:rFonts w:cs="Arial"/>
          <w:bCs/>
          <w:color w:val="000000"/>
          <w:sz w:val="20"/>
        </w:rPr>
        <w:br/>
      </w:r>
      <w:r w:rsidRPr="005B3CB5">
        <w:rPr>
          <w:rFonts w:cs="Arial"/>
          <w:bCs/>
          <w:color w:val="000000"/>
          <w:sz w:val="20"/>
        </w:rPr>
        <w:tab/>
      </w:r>
      <w:r w:rsidRPr="005B3CB5">
        <w:rPr>
          <w:rFonts w:ascii="Times New Roman" w:hAnsi="Times New Roman"/>
          <w:bCs/>
          <w:color w:val="000000"/>
          <w:sz w:val="20"/>
          <w:vertAlign w:val="superscript"/>
        </w:rPr>
        <w:t>‡</w:t>
      </w:r>
      <w:r w:rsidRPr="005B3CB5">
        <w:rPr>
          <w:rFonts w:ascii="Times New Roman" w:hAnsi="Times New Roman"/>
          <w:bCs/>
          <w:color w:val="000000"/>
          <w:sz w:val="20"/>
        </w:rPr>
        <w:t xml:space="preserve"> </w:t>
      </w:r>
      <w:r w:rsidRPr="005B3CB5">
        <w:rPr>
          <w:rFonts w:cs="Arial"/>
          <w:bCs/>
          <w:color w:val="000000"/>
          <w:sz w:val="20"/>
        </w:rPr>
        <w:t xml:space="preserve">For surgical and transcatheter RI, only post-DC 12-month RI were counted; if the participant </w:t>
      </w:r>
      <w:r w:rsidRPr="005B3CB5">
        <w:rPr>
          <w:rFonts w:cs="Arial"/>
          <w:bCs/>
          <w:color w:val="000000"/>
          <w:sz w:val="20"/>
        </w:rPr>
        <w:br/>
      </w:r>
      <w:r w:rsidRPr="005B3CB5">
        <w:rPr>
          <w:rFonts w:cs="Arial"/>
          <w:bCs/>
          <w:color w:val="000000"/>
          <w:sz w:val="20"/>
        </w:rPr>
        <w:tab/>
        <w:t xml:space="preserve">did not have a postoperative, pre-DC unplanned, related RI, then post-DC major event </w:t>
      </w:r>
      <w:r w:rsidRPr="005B3CB5">
        <w:rPr>
          <w:rFonts w:cs="Arial"/>
          <w:bCs/>
          <w:color w:val="000000"/>
          <w:sz w:val="20"/>
        </w:rPr>
        <w:br/>
      </w:r>
      <w:r w:rsidRPr="005B3CB5">
        <w:rPr>
          <w:rFonts w:cs="Arial"/>
          <w:bCs/>
          <w:color w:val="000000"/>
          <w:sz w:val="20"/>
        </w:rPr>
        <w:tab/>
        <w:t>days of index surgery) RI were removed, given that these already counted toward an RLS class 3.</w:t>
      </w:r>
    </w:p>
    <w:p w14:paraId="39BD2B25" w14:textId="77777777" w:rsidR="001C78EC" w:rsidRDefault="001C78EC" w:rsidP="00ED0BAD">
      <w:pPr>
        <w:pStyle w:val="ListParagraph"/>
        <w:ind w:left="0"/>
        <w:rPr>
          <w:rFonts w:cs="Arial"/>
          <w:bCs/>
          <w:sz w:val="22"/>
          <w:szCs w:val="22"/>
        </w:rPr>
      </w:pPr>
    </w:p>
    <w:p w14:paraId="0332FBE2" w14:textId="77777777" w:rsidR="005808C3" w:rsidRDefault="005808C3" w:rsidP="00ED0BAD">
      <w:pPr>
        <w:pStyle w:val="ListParagraph"/>
        <w:ind w:left="0"/>
        <w:rPr>
          <w:rFonts w:cs="Arial"/>
          <w:bCs/>
          <w:sz w:val="22"/>
          <w:szCs w:val="22"/>
        </w:rPr>
      </w:pPr>
    </w:p>
    <w:p w14:paraId="0E5E3D4B" w14:textId="0D666431" w:rsidR="00A2571B" w:rsidRPr="0040726C" w:rsidRDefault="00A2571B" w:rsidP="0068050A">
      <w:pPr>
        <w:pStyle w:val="Subtitle"/>
        <w:keepNext/>
        <w:jc w:val="left"/>
        <w:rPr>
          <w:rFonts w:cs="Arial"/>
          <w:sz w:val="22"/>
          <w:szCs w:val="22"/>
        </w:rPr>
      </w:pPr>
      <w:r>
        <w:rPr>
          <w:rFonts w:cs="Arial"/>
          <w:sz w:val="22"/>
          <w:szCs w:val="22"/>
        </w:rPr>
        <w:lastRenderedPageBreak/>
        <w:t>RLS SCORING</w:t>
      </w:r>
    </w:p>
    <w:p w14:paraId="50621586" w14:textId="2C115F40" w:rsidR="00A2571B" w:rsidRPr="0094602F" w:rsidRDefault="00A2571B" w:rsidP="0068050A">
      <w:pPr>
        <w:pStyle w:val="Subtitle"/>
        <w:keepNext/>
        <w:jc w:val="left"/>
        <w:rPr>
          <w:rFonts w:cs="Arial"/>
          <w:b w:val="0"/>
          <w:bCs/>
          <w:sz w:val="22"/>
          <w:szCs w:val="22"/>
        </w:rPr>
      </w:pPr>
      <w:r w:rsidRPr="0094602F">
        <w:rPr>
          <w:rFonts w:cs="Arial"/>
          <w:b w:val="0"/>
          <w:bCs/>
          <w:sz w:val="22"/>
          <w:szCs w:val="22"/>
        </w:rPr>
        <w:t xml:space="preserve">Detailed information on the scoring system used can be found in </w:t>
      </w:r>
      <w:r w:rsidR="005607A0">
        <w:rPr>
          <w:rFonts w:cs="Arial"/>
          <w:b w:val="0"/>
          <w:bCs/>
          <w:sz w:val="22"/>
          <w:szCs w:val="22"/>
        </w:rPr>
        <w:t>the</w:t>
      </w:r>
      <w:r w:rsidRPr="0094602F">
        <w:rPr>
          <w:rFonts w:cs="Arial"/>
          <w:b w:val="0"/>
          <w:bCs/>
          <w:sz w:val="22"/>
          <w:szCs w:val="22"/>
        </w:rPr>
        <w:t xml:space="preserve"> </w:t>
      </w:r>
      <w:r w:rsidR="008865A1">
        <w:rPr>
          <w:rFonts w:cs="Arial"/>
          <w:b w:val="0"/>
          <w:bCs/>
          <w:sz w:val="22"/>
          <w:szCs w:val="22"/>
        </w:rPr>
        <w:t xml:space="preserve">“RLS Scoring Modules Key with variables” document on Teams, within </w:t>
      </w:r>
      <w:r w:rsidR="00325371">
        <w:rPr>
          <w:rFonts w:cs="Arial"/>
          <w:b w:val="0"/>
          <w:bCs/>
          <w:sz w:val="22"/>
          <w:szCs w:val="22"/>
        </w:rPr>
        <w:t>Section</w:t>
      </w:r>
      <w:r w:rsidR="008865A1">
        <w:rPr>
          <w:rFonts w:cs="Arial"/>
          <w:b w:val="0"/>
          <w:bCs/>
          <w:sz w:val="22"/>
          <w:szCs w:val="22"/>
        </w:rPr>
        <w:t xml:space="preserve"> “1 – Dataset Documents”</w:t>
      </w:r>
      <w:r w:rsidRPr="0094602F">
        <w:rPr>
          <w:rFonts w:cs="Arial"/>
          <w:b w:val="0"/>
          <w:bCs/>
          <w:sz w:val="22"/>
          <w:szCs w:val="22"/>
        </w:rPr>
        <w:t>.</w:t>
      </w:r>
    </w:p>
    <w:p w14:paraId="5DE0A71F" w14:textId="075F2514" w:rsidR="00A2571B" w:rsidRDefault="00A2571B" w:rsidP="00A2571B">
      <w:pPr>
        <w:pStyle w:val="Subtitle"/>
        <w:jc w:val="left"/>
        <w:rPr>
          <w:rFonts w:cs="Arial"/>
          <w:b w:val="0"/>
          <w:bCs/>
          <w:sz w:val="22"/>
          <w:szCs w:val="22"/>
        </w:rPr>
      </w:pPr>
      <w:r w:rsidRPr="004555E2">
        <w:rPr>
          <w:rFonts w:cs="Arial"/>
          <w:b w:val="0"/>
          <w:bCs/>
          <w:sz w:val="22"/>
          <w:szCs w:val="22"/>
        </w:rPr>
        <w:t xml:space="preserve">Datasets </w:t>
      </w:r>
      <w:r>
        <w:rPr>
          <w:rFonts w:cs="Arial"/>
          <w:b w:val="0"/>
          <w:bCs/>
          <w:sz w:val="22"/>
          <w:szCs w:val="22"/>
        </w:rPr>
        <w:t xml:space="preserve">containing RLS score data are all derived datasets, with “_rls_” within the dataset name. The actual variable names providing the RLS score are rather long (e.g., </w:t>
      </w:r>
      <w:r w:rsidRPr="003C01E3">
        <w:rPr>
          <w:rFonts w:cs="Arial"/>
          <w:b w:val="0"/>
          <w:bCs/>
          <w:sz w:val="22"/>
          <w:szCs w:val="22"/>
        </w:rPr>
        <w:t>arc_rls_core_dce_new</w:t>
      </w:r>
      <w:r>
        <w:rPr>
          <w:rFonts w:cs="Arial"/>
          <w:b w:val="0"/>
          <w:bCs/>
          <w:sz w:val="22"/>
          <w:szCs w:val="22"/>
        </w:rPr>
        <w:t xml:space="preserve">), but </w:t>
      </w:r>
      <w:r w:rsidR="00BC7B12">
        <w:rPr>
          <w:rFonts w:cs="Arial"/>
          <w:b w:val="0"/>
          <w:bCs/>
          <w:sz w:val="22"/>
          <w:szCs w:val="22"/>
        </w:rPr>
        <w:t xml:space="preserve">are meant to be descriptive and </w:t>
      </w:r>
      <w:r>
        <w:rPr>
          <w:rFonts w:cs="Arial"/>
          <w:b w:val="0"/>
          <w:bCs/>
          <w:sz w:val="22"/>
          <w:szCs w:val="22"/>
        </w:rPr>
        <w:t xml:space="preserve">can be renamed for convenience. </w:t>
      </w:r>
    </w:p>
    <w:p w14:paraId="0E782A41" w14:textId="4B1F1F67" w:rsidR="00A2571B" w:rsidRDefault="00A2571B" w:rsidP="00A2571B">
      <w:pPr>
        <w:pStyle w:val="Subtitle"/>
        <w:jc w:val="left"/>
        <w:rPr>
          <w:rFonts w:cs="Arial"/>
          <w:b w:val="0"/>
          <w:bCs/>
          <w:sz w:val="22"/>
          <w:szCs w:val="22"/>
        </w:rPr>
      </w:pPr>
      <w:r>
        <w:rPr>
          <w:rFonts w:cs="Arial"/>
          <w:b w:val="0"/>
          <w:bCs/>
          <w:sz w:val="22"/>
          <w:szCs w:val="22"/>
        </w:rPr>
        <w:t xml:space="preserve">In each RLS score dataset, there is a variable for missing echo, indicating the echo was either not performed or the echo image was not uploaded to be available for site read or ECL read. For </w:t>
      </w:r>
      <w:r w:rsidR="003B1980">
        <w:rPr>
          <w:rFonts w:cs="Arial"/>
          <w:b w:val="0"/>
          <w:bCs/>
          <w:sz w:val="22"/>
          <w:szCs w:val="22"/>
        </w:rPr>
        <w:t>example, for</w:t>
      </w:r>
      <w:r>
        <w:rPr>
          <w:rFonts w:cs="Arial"/>
          <w:b w:val="0"/>
          <w:bCs/>
          <w:sz w:val="22"/>
          <w:szCs w:val="22"/>
        </w:rPr>
        <w:t xml:space="preserve"> the Norwood procedure at the intraoperative time</w:t>
      </w:r>
      <w:r w:rsidR="00187CB2">
        <w:rPr>
          <w:rFonts w:cs="Arial"/>
          <w:b w:val="0"/>
          <w:bCs/>
          <w:sz w:val="22"/>
          <w:szCs w:val="22"/>
        </w:rPr>
        <w:t xml:space="preserve"> </w:t>
      </w:r>
      <w:r>
        <w:rPr>
          <w:rFonts w:cs="Arial"/>
          <w:b w:val="0"/>
          <w:bCs/>
          <w:sz w:val="22"/>
          <w:szCs w:val="22"/>
        </w:rPr>
        <w:t xml:space="preserve">point,74 </w:t>
      </w:r>
      <w:r w:rsidR="00AE0201">
        <w:rPr>
          <w:rFonts w:cs="Arial"/>
          <w:b w:val="0"/>
          <w:bCs/>
          <w:sz w:val="22"/>
          <w:szCs w:val="22"/>
        </w:rPr>
        <w:t>participant</w:t>
      </w:r>
      <w:r>
        <w:rPr>
          <w:rFonts w:cs="Arial"/>
          <w:b w:val="0"/>
          <w:bCs/>
          <w:sz w:val="22"/>
          <w:szCs w:val="22"/>
        </w:rPr>
        <w:t xml:space="preserve">s did not have an echo done, so missing_echo “Yes” = 74 and “No” (i.e., intraop echo performed) = 175. </w:t>
      </w:r>
    </w:p>
    <w:p w14:paraId="32F9B8DC" w14:textId="4A26B2D0" w:rsidR="00A2571B" w:rsidRDefault="00A2571B" w:rsidP="00A2571B">
      <w:pPr>
        <w:pStyle w:val="Subtitle"/>
        <w:numPr>
          <w:ilvl w:val="0"/>
          <w:numId w:val="39"/>
        </w:numPr>
        <w:jc w:val="left"/>
        <w:rPr>
          <w:rFonts w:cs="Arial"/>
          <w:b w:val="0"/>
          <w:bCs/>
          <w:sz w:val="22"/>
          <w:szCs w:val="22"/>
        </w:rPr>
      </w:pPr>
      <w:r>
        <w:rPr>
          <w:rFonts w:cs="Arial"/>
          <w:b w:val="0"/>
          <w:bCs/>
          <w:sz w:val="22"/>
          <w:szCs w:val="22"/>
        </w:rPr>
        <w:t xml:space="preserve">For the overall RLS score, a </w:t>
      </w:r>
      <w:r w:rsidR="003B1980">
        <w:rPr>
          <w:rFonts w:cs="Arial"/>
          <w:b w:val="0"/>
          <w:bCs/>
          <w:sz w:val="22"/>
          <w:szCs w:val="22"/>
        </w:rPr>
        <w:t xml:space="preserve">participant </w:t>
      </w:r>
      <w:r>
        <w:rPr>
          <w:rFonts w:cs="Arial"/>
          <w:b w:val="0"/>
          <w:bCs/>
          <w:sz w:val="22"/>
          <w:szCs w:val="22"/>
        </w:rPr>
        <w:t>having a missing echo was classified as an RLS of 5.</w:t>
      </w:r>
    </w:p>
    <w:p w14:paraId="3135A112" w14:textId="51D5EDB7" w:rsidR="00A2571B" w:rsidRDefault="00A2571B" w:rsidP="00A2571B">
      <w:pPr>
        <w:pStyle w:val="Subtitle"/>
        <w:numPr>
          <w:ilvl w:val="0"/>
          <w:numId w:val="39"/>
        </w:numPr>
        <w:jc w:val="left"/>
        <w:rPr>
          <w:rFonts w:cs="Arial"/>
          <w:b w:val="0"/>
          <w:bCs/>
          <w:sz w:val="22"/>
          <w:szCs w:val="22"/>
        </w:rPr>
      </w:pPr>
      <w:r>
        <w:rPr>
          <w:rFonts w:cs="Arial"/>
          <w:b w:val="0"/>
          <w:bCs/>
          <w:sz w:val="22"/>
          <w:szCs w:val="22"/>
        </w:rPr>
        <w:t xml:space="preserve">For a given sub-procedure, missing data were classified as an RLS of 4 for that sub-procedure; thus, when viewing the frequencies of RLS 4s for a given sub-procedure, take note of </w:t>
      </w:r>
      <w:r w:rsidR="00545AC5">
        <w:rPr>
          <w:rFonts w:cs="Arial"/>
          <w:b w:val="0"/>
          <w:bCs/>
          <w:sz w:val="22"/>
          <w:szCs w:val="22"/>
        </w:rPr>
        <w:t xml:space="preserve">participants </w:t>
      </w:r>
      <w:r>
        <w:rPr>
          <w:rFonts w:cs="Arial"/>
          <w:b w:val="0"/>
          <w:bCs/>
          <w:sz w:val="22"/>
          <w:szCs w:val="22"/>
        </w:rPr>
        <w:t xml:space="preserve">for whom the overall RLS=5, as those </w:t>
      </w:r>
      <w:r w:rsidR="00AE0201">
        <w:rPr>
          <w:rFonts w:cs="Arial"/>
          <w:b w:val="0"/>
          <w:bCs/>
          <w:sz w:val="22"/>
          <w:szCs w:val="22"/>
        </w:rPr>
        <w:t>participant</w:t>
      </w:r>
      <w:r>
        <w:rPr>
          <w:rFonts w:cs="Arial"/>
          <w:b w:val="0"/>
          <w:bCs/>
          <w:sz w:val="22"/>
          <w:szCs w:val="22"/>
        </w:rPr>
        <w:t>s were missing the entire echo and all sub-procedures.</w:t>
      </w:r>
    </w:p>
    <w:p w14:paraId="7170FE83" w14:textId="77777777" w:rsidR="00A2571B" w:rsidRPr="005459FF" w:rsidRDefault="00A2571B" w:rsidP="00A2571B">
      <w:pPr>
        <w:pStyle w:val="Subtitle"/>
        <w:jc w:val="left"/>
        <w:rPr>
          <w:rFonts w:cs="Arial"/>
          <w:b w:val="0"/>
          <w:bCs/>
          <w:sz w:val="22"/>
          <w:szCs w:val="22"/>
        </w:rPr>
      </w:pPr>
      <w:r w:rsidRPr="005459FF">
        <w:rPr>
          <w:rFonts w:cs="Arial"/>
          <w:b w:val="0"/>
          <w:bCs/>
          <w:sz w:val="22"/>
          <w:szCs w:val="22"/>
        </w:rPr>
        <w:t>Over time, RLS scoring methodology has been slightly tweaked to improve handling of missing data for the greatest and most precise use of the data. Below are key updates made:</w:t>
      </w:r>
    </w:p>
    <w:p w14:paraId="16E0D2AA" w14:textId="77777777" w:rsidR="00A2571B" w:rsidRPr="005459FF" w:rsidRDefault="00A2571B" w:rsidP="00A2571B">
      <w:pPr>
        <w:pStyle w:val="Subtitle"/>
        <w:numPr>
          <w:ilvl w:val="0"/>
          <w:numId w:val="35"/>
        </w:numPr>
        <w:jc w:val="left"/>
        <w:rPr>
          <w:rFonts w:cs="Arial"/>
          <w:b w:val="0"/>
          <w:bCs/>
          <w:sz w:val="22"/>
          <w:szCs w:val="22"/>
        </w:rPr>
      </w:pPr>
      <w:r w:rsidRPr="005459FF">
        <w:rPr>
          <w:rFonts w:cs="Arial"/>
          <w:b w:val="0"/>
          <w:bCs/>
          <w:sz w:val="22"/>
          <w:szCs w:val="22"/>
        </w:rPr>
        <w:t>Qualitative variables incorporated throughout RLS scoring modules, complementing quantitative.</w:t>
      </w:r>
    </w:p>
    <w:p w14:paraId="49FE8CF6" w14:textId="6CE94D9D" w:rsidR="00A2571B" w:rsidRPr="005459FF" w:rsidRDefault="00A2571B" w:rsidP="00A2571B">
      <w:pPr>
        <w:pStyle w:val="Subtitle"/>
        <w:numPr>
          <w:ilvl w:val="0"/>
          <w:numId w:val="35"/>
        </w:numPr>
        <w:jc w:val="left"/>
        <w:rPr>
          <w:rFonts w:cs="Arial"/>
          <w:b w:val="0"/>
          <w:bCs/>
          <w:sz w:val="22"/>
          <w:szCs w:val="22"/>
        </w:rPr>
      </w:pPr>
      <w:r w:rsidRPr="005459FF">
        <w:rPr>
          <w:rFonts w:cs="Arial"/>
          <w:b w:val="0"/>
          <w:bCs/>
          <w:sz w:val="22"/>
          <w:szCs w:val="22"/>
        </w:rPr>
        <w:t>From Norwood and ASO, coronary flow sub-procedures were removed due to imprecise/missing data.</w:t>
      </w:r>
    </w:p>
    <w:p w14:paraId="4572A4F7" w14:textId="2B2C4DC6" w:rsidR="00A2571B" w:rsidRPr="005459FF" w:rsidRDefault="00A2571B" w:rsidP="00A2571B">
      <w:pPr>
        <w:pStyle w:val="Subtitle"/>
        <w:numPr>
          <w:ilvl w:val="0"/>
          <w:numId w:val="35"/>
        </w:numPr>
        <w:jc w:val="left"/>
        <w:rPr>
          <w:rFonts w:cs="Arial"/>
          <w:b w:val="0"/>
          <w:bCs/>
          <w:sz w:val="22"/>
          <w:szCs w:val="22"/>
        </w:rPr>
      </w:pPr>
      <w:r w:rsidRPr="005459FF">
        <w:rPr>
          <w:rFonts w:cs="Arial"/>
          <w:b w:val="0"/>
          <w:bCs/>
          <w:sz w:val="22"/>
          <w:szCs w:val="22"/>
        </w:rPr>
        <w:t xml:space="preserve">TOF </w:t>
      </w:r>
      <w:r w:rsidR="00AE0201">
        <w:rPr>
          <w:rFonts w:cs="Arial"/>
          <w:b w:val="0"/>
          <w:bCs/>
          <w:sz w:val="22"/>
          <w:szCs w:val="22"/>
        </w:rPr>
        <w:t>participant</w:t>
      </w:r>
      <w:r w:rsidRPr="005459FF">
        <w:rPr>
          <w:rFonts w:cs="Arial"/>
          <w:b w:val="0"/>
          <w:bCs/>
          <w:sz w:val="22"/>
          <w:szCs w:val="22"/>
        </w:rPr>
        <w:t>s were categorized based on intraoperative surgeon data related to transannular patch (TAP) and valve-sparing repair:</w:t>
      </w:r>
    </w:p>
    <w:p w14:paraId="5A2F6B46" w14:textId="77777777" w:rsidR="00A2571B" w:rsidRPr="005459FF" w:rsidRDefault="00A2571B" w:rsidP="00A2571B">
      <w:pPr>
        <w:pStyle w:val="ListParagraph"/>
        <w:numPr>
          <w:ilvl w:val="1"/>
          <w:numId w:val="35"/>
        </w:numPr>
        <w:spacing w:after="160" w:line="259" w:lineRule="auto"/>
        <w:contextualSpacing/>
        <w:rPr>
          <w:bCs/>
          <w:sz w:val="22"/>
          <w:szCs w:val="22"/>
        </w:rPr>
      </w:pPr>
      <w:r w:rsidRPr="005459FF">
        <w:rPr>
          <w:bCs/>
          <w:sz w:val="22"/>
          <w:szCs w:val="22"/>
        </w:rPr>
        <w:t>Non-TAP = valve-sparing repair</w:t>
      </w:r>
    </w:p>
    <w:p w14:paraId="68334A92" w14:textId="77777777" w:rsidR="00A2571B" w:rsidRPr="005459FF" w:rsidRDefault="00A2571B" w:rsidP="00A2571B">
      <w:pPr>
        <w:pStyle w:val="ListParagraph"/>
        <w:numPr>
          <w:ilvl w:val="1"/>
          <w:numId w:val="35"/>
        </w:numPr>
        <w:spacing w:after="160" w:line="259" w:lineRule="auto"/>
        <w:contextualSpacing/>
        <w:rPr>
          <w:bCs/>
          <w:sz w:val="22"/>
          <w:szCs w:val="22"/>
        </w:rPr>
      </w:pPr>
      <w:r w:rsidRPr="005459FF">
        <w:rPr>
          <w:bCs/>
          <w:sz w:val="22"/>
          <w:szCs w:val="22"/>
        </w:rPr>
        <w:t xml:space="preserve">TAP = limited TAP or TAP </w:t>
      </w:r>
    </w:p>
    <w:p w14:paraId="12C0C3B2" w14:textId="77777777" w:rsidR="00A2571B" w:rsidRPr="005459FF" w:rsidRDefault="00A2571B" w:rsidP="00A2571B">
      <w:pPr>
        <w:pStyle w:val="ListParagraph"/>
        <w:spacing w:after="160" w:line="259" w:lineRule="auto"/>
        <w:contextualSpacing/>
        <w:rPr>
          <w:bCs/>
          <w:sz w:val="22"/>
          <w:szCs w:val="22"/>
        </w:rPr>
      </w:pPr>
    </w:p>
    <w:p w14:paraId="0820326C" w14:textId="7BBD7F64" w:rsidR="00A2571B" w:rsidRPr="005459FF" w:rsidRDefault="00A2571B" w:rsidP="00A2571B">
      <w:pPr>
        <w:pStyle w:val="ListParagraph"/>
        <w:numPr>
          <w:ilvl w:val="0"/>
          <w:numId w:val="35"/>
        </w:numPr>
        <w:spacing w:after="160" w:line="259" w:lineRule="auto"/>
        <w:contextualSpacing/>
        <w:rPr>
          <w:bCs/>
          <w:sz w:val="22"/>
          <w:szCs w:val="22"/>
        </w:rPr>
      </w:pPr>
      <w:r w:rsidRPr="005459FF">
        <w:rPr>
          <w:bCs/>
          <w:sz w:val="22"/>
          <w:szCs w:val="22"/>
        </w:rPr>
        <w:t>Norwood ASD discharge echo data:</w:t>
      </w:r>
    </w:p>
    <w:p w14:paraId="563B19E5" w14:textId="77777777" w:rsidR="00A2571B" w:rsidRPr="005459FF" w:rsidRDefault="00A2571B" w:rsidP="00A2571B">
      <w:pPr>
        <w:pStyle w:val="ListParagraph"/>
        <w:numPr>
          <w:ilvl w:val="1"/>
          <w:numId w:val="35"/>
        </w:numPr>
        <w:spacing w:after="160" w:line="259" w:lineRule="auto"/>
        <w:contextualSpacing/>
        <w:rPr>
          <w:bCs/>
          <w:sz w:val="22"/>
          <w:szCs w:val="22"/>
        </w:rPr>
      </w:pPr>
      <w:r w:rsidRPr="005459FF">
        <w:rPr>
          <w:bCs/>
          <w:sz w:val="22"/>
          <w:szCs w:val="22"/>
        </w:rPr>
        <w:t>If ASD gradient (MEAN_ASD) is missing (Subproc 3), then code as laminar flow</w:t>
      </w:r>
    </w:p>
    <w:p w14:paraId="345D5D07" w14:textId="77777777" w:rsidR="00A2571B" w:rsidRPr="005459FF" w:rsidRDefault="00A2571B" w:rsidP="00A2571B">
      <w:pPr>
        <w:pStyle w:val="ListParagraph"/>
        <w:numPr>
          <w:ilvl w:val="1"/>
          <w:numId w:val="35"/>
        </w:numPr>
        <w:rPr>
          <w:bCs/>
          <w:sz w:val="22"/>
          <w:szCs w:val="22"/>
        </w:rPr>
      </w:pPr>
      <w:r w:rsidRPr="005459FF">
        <w:rPr>
          <w:bCs/>
          <w:sz w:val="22"/>
          <w:szCs w:val="22"/>
        </w:rPr>
        <w:t>Only code this way if MEAN_ASD companion variable does not say “Data not collected” or “Cannot be assessed”.</w:t>
      </w:r>
    </w:p>
    <w:p w14:paraId="7CC6B287" w14:textId="77777777" w:rsidR="00A2571B" w:rsidRPr="005459FF" w:rsidRDefault="00A2571B" w:rsidP="00A2571B">
      <w:pPr>
        <w:pStyle w:val="ListParagraph"/>
        <w:spacing w:after="160" w:line="259" w:lineRule="auto"/>
        <w:contextualSpacing/>
        <w:rPr>
          <w:bCs/>
          <w:sz w:val="22"/>
          <w:szCs w:val="22"/>
        </w:rPr>
      </w:pPr>
    </w:p>
    <w:p w14:paraId="6DBBCED7" w14:textId="0361A611" w:rsidR="00A2571B" w:rsidRPr="005459FF" w:rsidRDefault="0077655E" w:rsidP="00A2571B">
      <w:pPr>
        <w:pStyle w:val="ListParagraph"/>
        <w:numPr>
          <w:ilvl w:val="0"/>
          <w:numId w:val="35"/>
        </w:numPr>
        <w:spacing w:after="160" w:line="259" w:lineRule="auto"/>
        <w:contextualSpacing/>
        <w:rPr>
          <w:bCs/>
          <w:sz w:val="22"/>
          <w:szCs w:val="22"/>
        </w:rPr>
      </w:pPr>
      <w:r>
        <w:rPr>
          <w:bCs/>
          <w:sz w:val="22"/>
          <w:szCs w:val="22"/>
        </w:rPr>
        <w:t>Laminar flow</w:t>
      </w:r>
    </w:p>
    <w:p w14:paraId="34579F82" w14:textId="33007B77" w:rsidR="00A2571B" w:rsidRPr="005459FF" w:rsidRDefault="001843B3" w:rsidP="003E6D91">
      <w:pPr>
        <w:pStyle w:val="ListParagraph"/>
        <w:numPr>
          <w:ilvl w:val="1"/>
          <w:numId w:val="35"/>
        </w:numPr>
        <w:spacing w:after="160" w:line="259" w:lineRule="auto"/>
        <w:contextualSpacing/>
      </w:pPr>
      <w:bookmarkStart w:id="1" w:name="_Hlk45619518"/>
      <w:r>
        <w:rPr>
          <w:sz w:val="22"/>
          <w:szCs w:val="22"/>
        </w:rPr>
        <w:t>I</w:t>
      </w:r>
      <w:r w:rsidR="00A2571B" w:rsidRPr="0080585C">
        <w:rPr>
          <w:sz w:val="22"/>
          <w:szCs w:val="22"/>
        </w:rPr>
        <w:t xml:space="preserve">f a peak velocity (PV) is recorded, score based on the PV </w:t>
      </w:r>
      <w:r w:rsidR="00A2571B" w:rsidRPr="0080585C">
        <w:rPr>
          <w:i/>
          <w:sz w:val="22"/>
          <w:szCs w:val="22"/>
        </w:rPr>
        <w:t>even if laminar flow is stated</w:t>
      </w:r>
      <w:r w:rsidR="00133A07">
        <w:rPr>
          <w:i/>
          <w:iCs/>
          <w:sz w:val="22"/>
          <w:szCs w:val="22"/>
        </w:rPr>
        <w:t xml:space="preserve">. </w:t>
      </w:r>
      <w:r w:rsidR="00A2571B" w:rsidRPr="0080585C">
        <w:rPr>
          <w:sz w:val="22"/>
          <w:szCs w:val="22"/>
        </w:rPr>
        <w:t>If no PV is recorded, use the laminar flow (yes/no) data for scoring.</w:t>
      </w:r>
      <w:bookmarkEnd w:id="1"/>
    </w:p>
    <w:p w14:paraId="208F0496" w14:textId="77777777" w:rsidR="00A2571B" w:rsidRPr="005459FF" w:rsidRDefault="00A2571B" w:rsidP="00A2571B">
      <w:pPr>
        <w:pStyle w:val="ListParagraph"/>
        <w:numPr>
          <w:ilvl w:val="1"/>
          <w:numId w:val="35"/>
        </w:numPr>
        <w:spacing w:after="160" w:line="259" w:lineRule="auto"/>
        <w:contextualSpacing/>
        <w:rPr>
          <w:sz w:val="22"/>
          <w:szCs w:val="22"/>
        </w:rPr>
      </w:pPr>
      <w:r w:rsidRPr="005459FF">
        <w:rPr>
          <w:sz w:val="22"/>
          <w:szCs w:val="22"/>
        </w:rPr>
        <w:t>For ASO Site Read data: if a given region has laminar flow, then any structures below that region would have laminar flow as well. Specifically:</w:t>
      </w:r>
    </w:p>
    <w:p w14:paraId="29AFB779" w14:textId="77777777" w:rsidR="00A2571B" w:rsidRPr="005459FF" w:rsidRDefault="00A2571B" w:rsidP="00A2571B">
      <w:pPr>
        <w:pStyle w:val="ListParagraph"/>
        <w:numPr>
          <w:ilvl w:val="2"/>
          <w:numId w:val="35"/>
        </w:numPr>
        <w:spacing w:after="160" w:line="259" w:lineRule="auto"/>
        <w:contextualSpacing/>
        <w:rPr>
          <w:sz w:val="22"/>
          <w:szCs w:val="22"/>
        </w:rPr>
      </w:pPr>
      <w:r w:rsidRPr="003E6D91">
        <w:rPr>
          <w:sz w:val="22"/>
          <w:szCs w:val="22"/>
        </w:rPr>
        <w:t>For Supraaortic anastomosis (Subproc 10), Neoaortic valve stenosis (Subproc 4), and Subaortic outflow tract (Subproc 11):</w:t>
      </w:r>
    </w:p>
    <w:p w14:paraId="551E73A6" w14:textId="77777777" w:rsidR="00A2571B" w:rsidRPr="005459FF" w:rsidRDefault="00A2571B" w:rsidP="00A2571B">
      <w:pPr>
        <w:pStyle w:val="ListParagraph"/>
        <w:numPr>
          <w:ilvl w:val="3"/>
          <w:numId w:val="35"/>
        </w:numPr>
        <w:spacing w:after="160" w:line="259" w:lineRule="auto"/>
        <w:contextualSpacing/>
        <w:rPr>
          <w:sz w:val="22"/>
          <w:szCs w:val="22"/>
        </w:rPr>
      </w:pPr>
      <w:r w:rsidRPr="005459FF">
        <w:rPr>
          <w:sz w:val="22"/>
          <w:szCs w:val="22"/>
        </w:rPr>
        <w:lastRenderedPageBreak/>
        <w:t>If Supraaortic anastomosis (Subproc 10) = 1, then if Neoaortic valve stenosis (Subproc 4) = 4 or Subaortic outflow tract (Subproc 11) = 4 then each can be converted to a 1.</w:t>
      </w:r>
    </w:p>
    <w:p w14:paraId="0C478737" w14:textId="77777777" w:rsidR="00A2571B" w:rsidRPr="005459FF" w:rsidRDefault="00A2571B" w:rsidP="00A2571B">
      <w:pPr>
        <w:pStyle w:val="ListParagraph"/>
        <w:numPr>
          <w:ilvl w:val="3"/>
          <w:numId w:val="35"/>
        </w:numPr>
        <w:spacing w:after="160" w:line="259" w:lineRule="auto"/>
        <w:contextualSpacing/>
        <w:rPr>
          <w:sz w:val="22"/>
          <w:szCs w:val="22"/>
        </w:rPr>
      </w:pPr>
      <w:r w:rsidRPr="005459FF">
        <w:rPr>
          <w:sz w:val="22"/>
          <w:szCs w:val="22"/>
        </w:rPr>
        <w:t xml:space="preserve">If Neoaortic valve stenosis (Subproc 4) = 1, then if Subaortic outflow tract (Subproc 11) = 4 then it can become a 1. </w:t>
      </w:r>
    </w:p>
    <w:p w14:paraId="2F1B0FA4" w14:textId="77777777" w:rsidR="00A2571B" w:rsidRPr="005459FF" w:rsidRDefault="00A2571B" w:rsidP="00A2571B">
      <w:pPr>
        <w:pStyle w:val="ListParagraph"/>
        <w:numPr>
          <w:ilvl w:val="2"/>
          <w:numId w:val="35"/>
        </w:numPr>
        <w:spacing w:after="160" w:line="259" w:lineRule="auto"/>
        <w:contextualSpacing/>
        <w:rPr>
          <w:sz w:val="22"/>
          <w:szCs w:val="22"/>
        </w:rPr>
      </w:pPr>
      <w:r w:rsidRPr="003E6D91">
        <w:rPr>
          <w:sz w:val="22"/>
          <w:szCs w:val="22"/>
        </w:rPr>
        <w:t>For Suprapulmonary anastomosis (Subproc 8), Neopulmonary valve stenosis (Subproc 6), and Subpulmonary outflow tract (Subproc 12):</w:t>
      </w:r>
    </w:p>
    <w:p w14:paraId="3C33C512" w14:textId="77777777" w:rsidR="00A2571B" w:rsidRPr="005459FF" w:rsidRDefault="00A2571B" w:rsidP="00A2571B">
      <w:pPr>
        <w:pStyle w:val="ListParagraph"/>
        <w:numPr>
          <w:ilvl w:val="3"/>
          <w:numId w:val="35"/>
        </w:numPr>
        <w:spacing w:after="160" w:line="259" w:lineRule="auto"/>
        <w:contextualSpacing/>
        <w:rPr>
          <w:sz w:val="22"/>
          <w:szCs w:val="22"/>
        </w:rPr>
      </w:pPr>
      <w:r w:rsidRPr="005459FF">
        <w:rPr>
          <w:sz w:val="22"/>
          <w:szCs w:val="22"/>
        </w:rPr>
        <w:t>If Suprapulmonary anastomosis (Subproc 8) = 1, then if Neopulmonary valve stenosis (Subproc 6) or Subpulmonary outflow tract (Subproc 12) = 4 then each can be converted to a 1.</w:t>
      </w:r>
    </w:p>
    <w:p w14:paraId="291C09C0" w14:textId="77777777" w:rsidR="00A2571B" w:rsidRPr="005459FF" w:rsidRDefault="00A2571B" w:rsidP="00A2571B">
      <w:pPr>
        <w:pStyle w:val="ListParagraph"/>
        <w:numPr>
          <w:ilvl w:val="3"/>
          <w:numId w:val="35"/>
        </w:numPr>
        <w:spacing w:after="160" w:line="259" w:lineRule="auto"/>
        <w:contextualSpacing/>
        <w:rPr>
          <w:sz w:val="22"/>
          <w:szCs w:val="22"/>
        </w:rPr>
      </w:pPr>
      <w:r w:rsidRPr="005459FF">
        <w:rPr>
          <w:sz w:val="22"/>
          <w:szCs w:val="22"/>
        </w:rPr>
        <w:t>If Neopulmonary valve stenosis (Subproc 6) = 1, then if Subpulmonary outflow tract (Subproc 12) = 4 then it can become a 1</w:t>
      </w:r>
    </w:p>
    <w:p w14:paraId="33AEC5CB" w14:textId="400FA1AA" w:rsidR="00A2571B" w:rsidRPr="002A5241" w:rsidRDefault="002A5241" w:rsidP="002A5241">
      <w:pPr>
        <w:spacing w:after="160" w:line="259" w:lineRule="auto"/>
        <w:contextualSpacing/>
        <w:rPr>
          <w:b/>
          <w:sz w:val="22"/>
          <w:szCs w:val="22"/>
        </w:rPr>
      </w:pPr>
      <w:r>
        <w:rPr>
          <w:b/>
          <w:sz w:val="22"/>
          <w:szCs w:val="22"/>
        </w:rPr>
        <w:t>Updates after RLS Main Results Publication (May 2021):</w:t>
      </w:r>
    </w:p>
    <w:p w14:paraId="52E6DBAE" w14:textId="24D06AF0" w:rsidR="00A2571B" w:rsidRPr="005459FF" w:rsidRDefault="00A2571B" w:rsidP="00A2571B">
      <w:pPr>
        <w:pStyle w:val="ListParagraph"/>
        <w:numPr>
          <w:ilvl w:val="0"/>
          <w:numId w:val="35"/>
        </w:numPr>
        <w:spacing w:after="160" w:line="259" w:lineRule="auto"/>
        <w:contextualSpacing/>
        <w:rPr>
          <w:bCs/>
          <w:sz w:val="22"/>
          <w:szCs w:val="22"/>
        </w:rPr>
      </w:pPr>
      <w:r w:rsidRPr="005459FF">
        <w:rPr>
          <w:bCs/>
          <w:sz w:val="22"/>
          <w:szCs w:val="22"/>
        </w:rPr>
        <w:t>Intraop Norwood: If Subproc 1 is missing (score=4), then use Subproc 2 data. These 2 sub-procedures are interchangeable during assessment of proximal arch.</w:t>
      </w:r>
    </w:p>
    <w:p w14:paraId="7D86815E" w14:textId="77777777" w:rsidR="00A2571B" w:rsidRPr="005459FF" w:rsidRDefault="00A2571B" w:rsidP="00A2571B">
      <w:pPr>
        <w:pStyle w:val="ListParagraph"/>
        <w:spacing w:after="160" w:line="259" w:lineRule="auto"/>
        <w:contextualSpacing/>
        <w:rPr>
          <w:bCs/>
          <w:sz w:val="22"/>
          <w:szCs w:val="22"/>
        </w:rPr>
      </w:pPr>
    </w:p>
    <w:p w14:paraId="2C1DE737" w14:textId="21E4BB89" w:rsidR="00A2571B" w:rsidRPr="005459FF" w:rsidRDefault="00A2571B" w:rsidP="00A2571B">
      <w:pPr>
        <w:pStyle w:val="ListParagraph"/>
        <w:numPr>
          <w:ilvl w:val="0"/>
          <w:numId w:val="35"/>
        </w:numPr>
        <w:spacing w:after="160" w:line="259" w:lineRule="auto"/>
        <w:contextualSpacing/>
        <w:rPr>
          <w:sz w:val="22"/>
          <w:szCs w:val="22"/>
        </w:rPr>
      </w:pPr>
      <w:r w:rsidRPr="005459FF">
        <w:rPr>
          <w:bCs/>
          <w:sz w:val="22"/>
          <w:szCs w:val="22"/>
        </w:rPr>
        <w:t>Discharge Norwood:</w:t>
      </w:r>
      <w:r w:rsidRPr="005459FF">
        <w:rPr>
          <w:b/>
          <w:sz w:val="22"/>
          <w:szCs w:val="22"/>
        </w:rPr>
        <w:t xml:space="preserve"> </w:t>
      </w:r>
      <w:r w:rsidRPr="005459FF">
        <w:rPr>
          <w:sz w:val="22"/>
          <w:szCs w:val="22"/>
        </w:rPr>
        <w:t>Impute distal arch value to proximal arch if proximal arch value is missing (note: all but 4 out of 33 have a value for distal arch)</w:t>
      </w:r>
    </w:p>
    <w:p w14:paraId="123BEA65" w14:textId="77777777" w:rsidR="00A2571B" w:rsidRPr="005459FF" w:rsidRDefault="00A2571B" w:rsidP="00A2571B">
      <w:pPr>
        <w:pStyle w:val="ListParagraph"/>
        <w:rPr>
          <w:sz w:val="22"/>
          <w:szCs w:val="22"/>
        </w:rPr>
      </w:pPr>
    </w:p>
    <w:p w14:paraId="1F9BEE20" w14:textId="5637CA67" w:rsidR="00A2571B" w:rsidRPr="005459FF" w:rsidRDefault="00A2571B" w:rsidP="00A2571B">
      <w:pPr>
        <w:pStyle w:val="ListParagraph"/>
        <w:numPr>
          <w:ilvl w:val="0"/>
          <w:numId w:val="35"/>
        </w:numPr>
        <w:spacing w:after="160" w:line="259" w:lineRule="auto"/>
        <w:contextualSpacing/>
        <w:rPr>
          <w:sz w:val="22"/>
          <w:szCs w:val="22"/>
        </w:rPr>
      </w:pPr>
      <w:r w:rsidRPr="005459FF">
        <w:rPr>
          <w:sz w:val="22"/>
          <w:szCs w:val="22"/>
        </w:rPr>
        <w:t xml:space="preserve">Missing data for site intraoperative echo reads was higher than expected, due to inadvertent incompleteness in variable set-up (e.g., a missing “laminar flow” option in some eCRF variables) in the eCRFs, which were not present in the ECL echo read data. Thus, imputations were conducted for data that were </w:t>
      </w:r>
      <w:r w:rsidRPr="005459FF">
        <w:rPr>
          <w:i/>
          <w:iCs/>
          <w:sz w:val="22"/>
          <w:szCs w:val="22"/>
        </w:rPr>
        <w:t xml:space="preserve">not </w:t>
      </w:r>
      <w:r w:rsidRPr="005459FF">
        <w:rPr>
          <w:sz w:val="22"/>
          <w:szCs w:val="22"/>
        </w:rPr>
        <w:t xml:space="preserve">missing in the ECL read but missing in the site read. </w:t>
      </w:r>
    </w:p>
    <w:p w14:paraId="3C0AF567" w14:textId="77777777" w:rsidR="00A2571B" w:rsidRPr="005459FF" w:rsidRDefault="00A2571B" w:rsidP="00A2571B">
      <w:pPr>
        <w:pStyle w:val="ListParagraph"/>
        <w:numPr>
          <w:ilvl w:val="1"/>
          <w:numId w:val="35"/>
        </w:numPr>
        <w:spacing w:after="160" w:line="259" w:lineRule="auto"/>
        <w:contextualSpacing/>
        <w:rPr>
          <w:sz w:val="22"/>
          <w:szCs w:val="22"/>
        </w:rPr>
      </w:pPr>
      <w:r w:rsidRPr="005459FF">
        <w:rPr>
          <w:sz w:val="22"/>
          <w:szCs w:val="22"/>
        </w:rPr>
        <w:t xml:space="preserve">TOF: </w:t>
      </w:r>
    </w:p>
    <w:p w14:paraId="0B75379A" w14:textId="2E40F25B" w:rsidR="00A2571B" w:rsidRPr="005459FF" w:rsidRDefault="00A2571B" w:rsidP="00A2571B">
      <w:pPr>
        <w:pStyle w:val="ListParagraph"/>
        <w:numPr>
          <w:ilvl w:val="2"/>
          <w:numId w:val="35"/>
        </w:numPr>
        <w:spacing w:after="160" w:line="259" w:lineRule="auto"/>
        <w:contextualSpacing/>
        <w:rPr>
          <w:sz w:val="22"/>
          <w:szCs w:val="22"/>
        </w:rPr>
      </w:pPr>
      <w:r w:rsidRPr="005459FF">
        <w:rPr>
          <w:sz w:val="22"/>
          <w:szCs w:val="22"/>
        </w:rPr>
        <w:t xml:space="preserve">For a few </w:t>
      </w:r>
      <w:r w:rsidR="00AE0201">
        <w:rPr>
          <w:sz w:val="22"/>
          <w:szCs w:val="22"/>
        </w:rPr>
        <w:t>participant</w:t>
      </w:r>
      <w:r w:rsidRPr="005459FF">
        <w:rPr>
          <w:sz w:val="22"/>
          <w:szCs w:val="22"/>
        </w:rPr>
        <w:t xml:space="preserve">s missing VSD diameter data, we queried sites </w:t>
      </w:r>
      <w:r w:rsidR="00B255E3">
        <w:rPr>
          <w:sz w:val="22"/>
          <w:szCs w:val="22"/>
        </w:rPr>
        <w:t xml:space="preserve">to </w:t>
      </w:r>
      <w:r w:rsidRPr="005459FF">
        <w:rPr>
          <w:sz w:val="22"/>
          <w:szCs w:val="22"/>
        </w:rPr>
        <w:t>let us know if flow was laminar</w:t>
      </w:r>
      <w:r w:rsidR="000879CA">
        <w:rPr>
          <w:sz w:val="22"/>
          <w:szCs w:val="22"/>
        </w:rPr>
        <w:t xml:space="preserve"> or if there was a diameter listed</w:t>
      </w:r>
      <w:r w:rsidRPr="005459FF">
        <w:rPr>
          <w:sz w:val="22"/>
          <w:szCs w:val="22"/>
        </w:rPr>
        <w:t>.</w:t>
      </w:r>
    </w:p>
    <w:p w14:paraId="2AE2D7DA" w14:textId="3BFAE49B" w:rsidR="00A2571B" w:rsidRPr="005459FF" w:rsidRDefault="00A2571B" w:rsidP="00A2571B">
      <w:pPr>
        <w:pStyle w:val="ListParagraph"/>
        <w:numPr>
          <w:ilvl w:val="2"/>
          <w:numId w:val="35"/>
        </w:numPr>
        <w:spacing w:after="160" w:line="259" w:lineRule="auto"/>
        <w:contextualSpacing/>
        <w:rPr>
          <w:sz w:val="22"/>
          <w:szCs w:val="22"/>
        </w:rPr>
      </w:pPr>
      <w:r w:rsidRPr="005459FF">
        <w:rPr>
          <w:sz w:val="22"/>
          <w:szCs w:val="22"/>
        </w:rPr>
        <w:t xml:space="preserve">For the 15 </w:t>
      </w:r>
      <w:r w:rsidR="00AE0201">
        <w:rPr>
          <w:sz w:val="22"/>
          <w:szCs w:val="22"/>
        </w:rPr>
        <w:t>participant</w:t>
      </w:r>
      <w:r w:rsidRPr="005459FF">
        <w:rPr>
          <w:sz w:val="22"/>
          <w:szCs w:val="22"/>
        </w:rPr>
        <w:t xml:space="preserve">s with missing </w:t>
      </w:r>
      <w:r w:rsidRPr="005459FF">
        <w:rPr>
          <w:rFonts w:eastAsia="Aptos"/>
          <w:bCs/>
          <w:sz w:val="22"/>
          <w:szCs w:val="22"/>
        </w:rPr>
        <w:t xml:space="preserve">data for subprocs 4, 6, and/or 8 (only applicable to non-TAP, i.e., valve-sparing repair, </w:t>
      </w:r>
      <w:r w:rsidR="00AE0201">
        <w:rPr>
          <w:rFonts w:eastAsia="Aptos"/>
          <w:bCs/>
          <w:sz w:val="22"/>
          <w:szCs w:val="22"/>
        </w:rPr>
        <w:t>participant</w:t>
      </w:r>
      <w:r w:rsidRPr="005459FF">
        <w:rPr>
          <w:rFonts w:eastAsia="Aptos"/>
          <w:bCs/>
          <w:sz w:val="22"/>
          <w:szCs w:val="22"/>
        </w:rPr>
        <w:t xml:space="preserve">s), </w:t>
      </w:r>
      <w:r w:rsidRPr="005459FF">
        <w:rPr>
          <w:sz w:val="22"/>
          <w:szCs w:val="22"/>
        </w:rPr>
        <w:t xml:space="preserve">we used the discharge data from sites to assess if </w:t>
      </w:r>
      <w:r w:rsidR="00AE0201">
        <w:rPr>
          <w:sz w:val="22"/>
          <w:szCs w:val="22"/>
        </w:rPr>
        <w:t>participant</w:t>
      </w:r>
      <w:r w:rsidRPr="005459FF">
        <w:rPr>
          <w:sz w:val="22"/>
          <w:szCs w:val="22"/>
        </w:rPr>
        <w:t xml:space="preserve"> was a “1”at discharge.  If yes, we assigned a “1” for that sub-procedure for the operating room (i.e., intraop).</w:t>
      </w:r>
    </w:p>
    <w:p w14:paraId="5B7F95EB" w14:textId="0BD6937B" w:rsidR="00A2571B" w:rsidRPr="005459FF" w:rsidRDefault="00A2571B" w:rsidP="00A2571B">
      <w:pPr>
        <w:pStyle w:val="ListParagraph"/>
        <w:numPr>
          <w:ilvl w:val="1"/>
          <w:numId w:val="35"/>
        </w:numPr>
        <w:spacing w:after="160" w:line="259" w:lineRule="auto"/>
        <w:contextualSpacing/>
        <w:rPr>
          <w:sz w:val="22"/>
          <w:szCs w:val="22"/>
        </w:rPr>
      </w:pPr>
      <w:r w:rsidRPr="005459FF">
        <w:rPr>
          <w:sz w:val="22"/>
          <w:szCs w:val="22"/>
        </w:rPr>
        <w:t xml:space="preserve">Arch/VSD: For the 29 </w:t>
      </w:r>
      <w:r w:rsidR="00AE0201">
        <w:rPr>
          <w:sz w:val="22"/>
          <w:szCs w:val="22"/>
        </w:rPr>
        <w:t>participant</w:t>
      </w:r>
      <w:r w:rsidRPr="005459FF">
        <w:rPr>
          <w:sz w:val="22"/>
          <w:szCs w:val="22"/>
        </w:rPr>
        <w:t xml:space="preserve">s without aortic arch data (i.e., Subproc 1) in the operating room, we used discharge data from sites to assess if </w:t>
      </w:r>
      <w:r w:rsidR="00AE0201">
        <w:rPr>
          <w:sz w:val="22"/>
          <w:szCs w:val="22"/>
        </w:rPr>
        <w:t>participant</w:t>
      </w:r>
      <w:r w:rsidRPr="005459FF">
        <w:rPr>
          <w:sz w:val="22"/>
          <w:szCs w:val="22"/>
        </w:rPr>
        <w:t xml:space="preserve"> was a “1”at discharge.  If yes, we assigned a “1” for that sub-procedure for the operating room.</w:t>
      </w:r>
    </w:p>
    <w:p w14:paraId="48A73C66" w14:textId="276104C5" w:rsidR="00A2571B" w:rsidRPr="005459FF" w:rsidRDefault="00A2571B" w:rsidP="00A2571B">
      <w:pPr>
        <w:pStyle w:val="ListParagraph"/>
        <w:numPr>
          <w:ilvl w:val="1"/>
          <w:numId w:val="35"/>
        </w:numPr>
        <w:spacing w:after="160" w:line="259" w:lineRule="auto"/>
        <w:contextualSpacing/>
        <w:rPr>
          <w:sz w:val="22"/>
          <w:szCs w:val="22"/>
        </w:rPr>
      </w:pPr>
      <w:r w:rsidRPr="005459FF">
        <w:rPr>
          <w:sz w:val="22"/>
          <w:szCs w:val="22"/>
        </w:rPr>
        <w:t xml:space="preserve">Norwood: Before applying the update described above, we had 104 </w:t>
      </w:r>
      <w:r w:rsidR="00AE0201">
        <w:rPr>
          <w:sz w:val="22"/>
          <w:szCs w:val="22"/>
        </w:rPr>
        <w:t>participant</w:t>
      </w:r>
      <w:r w:rsidRPr="005459FF">
        <w:rPr>
          <w:sz w:val="22"/>
          <w:szCs w:val="22"/>
        </w:rPr>
        <w:t>s missing data for subproc 1: Proximal arch reconstruction, in part possibly due to no laminar flow option in the eCRF; afterward, we had only 65 missings.</w:t>
      </w:r>
    </w:p>
    <w:p w14:paraId="52C501B3" w14:textId="37A38988" w:rsidR="00A2571B" w:rsidRPr="005459FF" w:rsidRDefault="00A2571B" w:rsidP="00A2571B">
      <w:pPr>
        <w:pStyle w:val="ListParagraph"/>
        <w:numPr>
          <w:ilvl w:val="1"/>
          <w:numId w:val="35"/>
        </w:numPr>
        <w:spacing w:after="160" w:line="259" w:lineRule="auto"/>
        <w:contextualSpacing/>
        <w:rPr>
          <w:sz w:val="22"/>
          <w:szCs w:val="22"/>
        </w:rPr>
      </w:pPr>
      <w:r w:rsidRPr="005459FF">
        <w:rPr>
          <w:sz w:val="22"/>
          <w:szCs w:val="22"/>
        </w:rPr>
        <w:t xml:space="preserve">CAVSD: For a few </w:t>
      </w:r>
      <w:r w:rsidR="00AE0201">
        <w:rPr>
          <w:sz w:val="22"/>
          <w:szCs w:val="22"/>
        </w:rPr>
        <w:t>participant</w:t>
      </w:r>
      <w:r w:rsidRPr="005459FF">
        <w:rPr>
          <w:sz w:val="22"/>
          <w:szCs w:val="22"/>
        </w:rPr>
        <w:t xml:space="preserve">s missing ASD and/or VSD diameter data, we queried sites </w:t>
      </w:r>
      <w:r w:rsidR="00297DE0">
        <w:rPr>
          <w:sz w:val="22"/>
          <w:szCs w:val="22"/>
        </w:rPr>
        <w:t xml:space="preserve">to </w:t>
      </w:r>
      <w:r w:rsidRPr="005459FF">
        <w:rPr>
          <w:sz w:val="22"/>
          <w:szCs w:val="22"/>
        </w:rPr>
        <w:t>let us know if flow was laminar</w:t>
      </w:r>
      <w:r w:rsidR="000879CA" w:rsidRPr="000879CA">
        <w:rPr>
          <w:sz w:val="22"/>
          <w:szCs w:val="22"/>
        </w:rPr>
        <w:t xml:space="preserve"> </w:t>
      </w:r>
      <w:r w:rsidR="000879CA">
        <w:rPr>
          <w:sz w:val="22"/>
          <w:szCs w:val="22"/>
        </w:rPr>
        <w:t>or if there was a diameter listed</w:t>
      </w:r>
      <w:r w:rsidRPr="005459FF">
        <w:rPr>
          <w:sz w:val="22"/>
          <w:szCs w:val="22"/>
        </w:rPr>
        <w:t>.</w:t>
      </w:r>
    </w:p>
    <w:p w14:paraId="17345D4C" w14:textId="77777777" w:rsidR="00771064" w:rsidRDefault="00771064" w:rsidP="0068050A">
      <w:pPr>
        <w:pStyle w:val="Subtitle"/>
        <w:keepNext/>
        <w:jc w:val="left"/>
        <w:rPr>
          <w:rFonts w:cs="Arial"/>
          <w:sz w:val="22"/>
          <w:szCs w:val="22"/>
        </w:rPr>
      </w:pPr>
    </w:p>
    <w:p w14:paraId="6ADF1866" w14:textId="0D47D148" w:rsidR="000D067D" w:rsidRDefault="0068050A" w:rsidP="0068050A">
      <w:pPr>
        <w:pStyle w:val="Subtitle"/>
        <w:keepNext/>
        <w:jc w:val="left"/>
        <w:rPr>
          <w:rFonts w:cs="Arial"/>
          <w:sz w:val="22"/>
          <w:szCs w:val="22"/>
        </w:rPr>
      </w:pPr>
      <w:r>
        <w:rPr>
          <w:rFonts w:cs="Arial"/>
          <w:sz w:val="22"/>
          <w:szCs w:val="22"/>
        </w:rPr>
        <w:t xml:space="preserve">OTHER KEY </w:t>
      </w:r>
      <w:r w:rsidR="000D067D">
        <w:rPr>
          <w:rFonts w:cs="Arial"/>
          <w:sz w:val="22"/>
          <w:szCs w:val="22"/>
        </w:rPr>
        <w:t>DATA CHANGES SINCE PUBLICATION OF MAIN RESULTS</w:t>
      </w:r>
    </w:p>
    <w:p w14:paraId="0BB8023C" w14:textId="4205E7FA" w:rsidR="000D067D" w:rsidRPr="000D067D" w:rsidRDefault="000D067D" w:rsidP="0068050A">
      <w:pPr>
        <w:pStyle w:val="Subtitle"/>
        <w:keepNext/>
        <w:jc w:val="left"/>
        <w:rPr>
          <w:rFonts w:cs="Arial"/>
          <w:b w:val="0"/>
          <w:bCs/>
          <w:sz w:val="22"/>
          <w:szCs w:val="22"/>
        </w:rPr>
      </w:pPr>
      <w:r>
        <w:rPr>
          <w:rFonts w:cs="Arial"/>
          <w:b w:val="0"/>
          <w:bCs/>
          <w:sz w:val="22"/>
          <w:szCs w:val="22"/>
        </w:rPr>
        <w:t>Since publication of the main results, the RLS data ha</w:t>
      </w:r>
      <w:r w:rsidR="00A2571B">
        <w:rPr>
          <w:rFonts w:cs="Arial"/>
          <w:b w:val="0"/>
          <w:bCs/>
          <w:sz w:val="22"/>
          <w:szCs w:val="22"/>
        </w:rPr>
        <w:t>ve</w:t>
      </w:r>
      <w:r>
        <w:rPr>
          <w:rFonts w:cs="Arial"/>
          <w:b w:val="0"/>
          <w:bCs/>
          <w:sz w:val="22"/>
          <w:szCs w:val="22"/>
        </w:rPr>
        <w:t xml:space="preserve"> continued to be used and cleaned. </w:t>
      </w:r>
      <w:r w:rsidR="0068050A">
        <w:rPr>
          <w:rFonts w:cs="Arial"/>
          <w:b w:val="0"/>
          <w:bCs/>
          <w:sz w:val="22"/>
          <w:szCs w:val="22"/>
        </w:rPr>
        <w:t xml:space="preserve">As noted in the “RLS Scoring” section above, RLS score data have been updated slightly, in part due to detailed investigation of missing data across sub-procedures (described above) as well as rigorous adjudication </w:t>
      </w:r>
      <w:r w:rsidR="0068050A">
        <w:rPr>
          <w:rFonts w:cs="Arial"/>
          <w:b w:val="0"/>
          <w:bCs/>
          <w:sz w:val="22"/>
          <w:szCs w:val="22"/>
        </w:rPr>
        <w:lastRenderedPageBreak/>
        <w:t xml:space="preserve">of reintervention data, affecting RLS class 3 when an intervention was classified as “Unplanned, related to index surgery.” </w:t>
      </w:r>
      <w:r>
        <w:rPr>
          <w:rFonts w:cs="Arial"/>
          <w:b w:val="0"/>
          <w:bCs/>
          <w:sz w:val="22"/>
          <w:szCs w:val="22"/>
        </w:rPr>
        <w:t xml:space="preserve">As descriptive statistics published in the main results may have changed slightly, the following list details the corrections made: </w:t>
      </w:r>
    </w:p>
    <w:p w14:paraId="7FE45B07" w14:textId="720AE5C7" w:rsidR="00D8171E" w:rsidRPr="003E6D91" w:rsidRDefault="00D8171E" w:rsidP="00D8171E">
      <w:pPr>
        <w:pStyle w:val="ListParagraph"/>
        <w:numPr>
          <w:ilvl w:val="0"/>
          <w:numId w:val="42"/>
        </w:numPr>
        <w:rPr>
          <w:sz w:val="22"/>
          <w:szCs w:val="22"/>
        </w:rPr>
      </w:pPr>
      <w:r w:rsidRPr="003E6D91">
        <w:rPr>
          <w:sz w:val="22"/>
          <w:szCs w:val="22"/>
        </w:rPr>
        <w:t>Discharge home and vital status data were updated for a few participants:</w:t>
      </w:r>
    </w:p>
    <w:p w14:paraId="1E06E487" w14:textId="00F954DA" w:rsidR="00C37A47" w:rsidRPr="003E6D91" w:rsidRDefault="00D8171E" w:rsidP="00D8171E">
      <w:pPr>
        <w:pStyle w:val="ListParagraph"/>
        <w:numPr>
          <w:ilvl w:val="1"/>
          <w:numId w:val="42"/>
        </w:numPr>
        <w:rPr>
          <w:sz w:val="22"/>
          <w:szCs w:val="22"/>
        </w:rPr>
      </w:pPr>
      <w:r w:rsidRPr="003E6D91">
        <w:rPr>
          <w:sz w:val="22"/>
          <w:szCs w:val="22"/>
        </w:rPr>
        <w:t xml:space="preserve">In </w:t>
      </w:r>
      <w:r w:rsidR="000A560B" w:rsidRPr="003E6D91">
        <w:rPr>
          <w:sz w:val="22"/>
          <w:szCs w:val="22"/>
        </w:rPr>
        <w:t xml:space="preserve">the </w:t>
      </w:r>
      <w:r w:rsidRPr="003E6D91">
        <w:rPr>
          <w:sz w:val="22"/>
          <w:szCs w:val="22"/>
        </w:rPr>
        <w:t xml:space="preserve">main results publication, </w:t>
      </w:r>
      <w:r w:rsidR="000A560B" w:rsidRPr="003E6D91">
        <w:rPr>
          <w:sz w:val="22"/>
          <w:szCs w:val="22"/>
        </w:rPr>
        <w:t>there were</w:t>
      </w:r>
      <w:r w:rsidRPr="003E6D91">
        <w:rPr>
          <w:sz w:val="22"/>
          <w:szCs w:val="22"/>
        </w:rPr>
        <w:t xml:space="preserve"> </w:t>
      </w:r>
      <w:r w:rsidR="00C37A47" w:rsidRPr="003E6D91">
        <w:rPr>
          <w:sz w:val="22"/>
          <w:szCs w:val="22"/>
        </w:rPr>
        <w:t xml:space="preserve">9 </w:t>
      </w:r>
      <w:r w:rsidR="00AE0201" w:rsidRPr="003E6D91">
        <w:rPr>
          <w:sz w:val="22"/>
          <w:szCs w:val="22"/>
        </w:rPr>
        <w:t>participant</w:t>
      </w:r>
      <w:r w:rsidR="00C37A47" w:rsidRPr="003E6D91">
        <w:rPr>
          <w:sz w:val="22"/>
          <w:szCs w:val="22"/>
        </w:rPr>
        <w:t xml:space="preserve">s who were transferred to other hospitals and were missing discharge home dates, but </w:t>
      </w:r>
      <w:r w:rsidRPr="003E6D91">
        <w:rPr>
          <w:sz w:val="22"/>
          <w:szCs w:val="22"/>
        </w:rPr>
        <w:t xml:space="preserve">afterward, a discharge home date was obtained from a site, </w:t>
      </w:r>
      <w:r w:rsidR="000A560B" w:rsidRPr="003E6D91">
        <w:rPr>
          <w:sz w:val="22"/>
          <w:szCs w:val="22"/>
        </w:rPr>
        <w:t>reducing the count to</w:t>
      </w:r>
      <w:r w:rsidR="00C37A47" w:rsidRPr="003E6D91">
        <w:rPr>
          <w:sz w:val="22"/>
          <w:szCs w:val="22"/>
        </w:rPr>
        <w:t xml:space="preserve"> 8.</w:t>
      </w:r>
      <w:r w:rsidRPr="003E6D91">
        <w:rPr>
          <w:sz w:val="22"/>
          <w:szCs w:val="22"/>
        </w:rPr>
        <w:t xml:space="preserve"> </w:t>
      </w:r>
    </w:p>
    <w:p w14:paraId="21AEFCE4" w14:textId="1CB5A70B" w:rsidR="00C37A47" w:rsidRPr="003E6D91" w:rsidRDefault="00D8171E" w:rsidP="00C37A47">
      <w:pPr>
        <w:pStyle w:val="ListParagraph"/>
        <w:numPr>
          <w:ilvl w:val="1"/>
          <w:numId w:val="42"/>
        </w:numPr>
        <w:rPr>
          <w:sz w:val="22"/>
          <w:szCs w:val="22"/>
        </w:rPr>
      </w:pPr>
      <w:r w:rsidRPr="003E6D91">
        <w:rPr>
          <w:sz w:val="22"/>
          <w:szCs w:val="22"/>
        </w:rPr>
        <w:t xml:space="preserve">Vital status </w:t>
      </w:r>
      <w:r w:rsidR="00B75BAD" w:rsidRPr="003E6D91">
        <w:rPr>
          <w:sz w:val="22"/>
          <w:szCs w:val="22"/>
        </w:rPr>
        <w:t xml:space="preserve">data were updated for 3 participants, such that one additional CAVSD repair and 2 additional Norwood </w:t>
      </w:r>
      <w:r w:rsidR="00AE0201" w:rsidRPr="003E6D91">
        <w:rPr>
          <w:sz w:val="22"/>
          <w:szCs w:val="22"/>
        </w:rPr>
        <w:t>participant</w:t>
      </w:r>
      <w:r w:rsidR="00B75BAD" w:rsidRPr="003E6D91">
        <w:rPr>
          <w:sz w:val="22"/>
          <w:szCs w:val="22"/>
        </w:rPr>
        <w:t xml:space="preserve">s were learned to have died after the major event period </w:t>
      </w:r>
      <w:r w:rsidR="000A560B" w:rsidRPr="003E6D91">
        <w:rPr>
          <w:sz w:val="22"/>
          <w:szCs w:val="22"/>
        </w:rPr>
        <w:t>within</w:t>
      </w:r>
      <w:r w:rsidR="00B75BAD" w:rsidRPr="003E6D91">
        <w:rPr>
          <w:sz w:val="22"/>
          <w:szCs w:val="22"/>
        </w:rPr>
        <w:t xml:space="preserve"> 12 months after index surgery. Because all</w:t>
      </w:r>
      <w:r w:rsidR="00C37A47" w:rsidRPr="003E6D91">
        <w:rPr>
          <w:sz w:val="22"/>
          <w:szCs w:val="22"/>
        </w:rPr>
        <w:t xml:space="preserve"> 3 deaths </w:t>
      </w:r>
      <w:r w:rsidR="00B75BAD" w:rsidRPr="003E6D91">
        <w:rPr>
          <w:sz w:val="22"/>
          <w:szCs w:val="22"/>
        </w:rPr>
        <w:t>occurred</w:t>
      </w:r>
      <w:r w:rsidR="00C37A47" w:rsidRPr="003E6D91">
        <w:rPr>
          <w:sz w:val="22"/>
          <w:szCs w:val="22"/>
        </w:rPr>
        <w:t xml:space="preserve"> </w:t>
      </w:r>
      <w:r w:rsidR="00B75BAD" w:rsidRPr="003E6D91">
        <w:rPr>
          <w:sz w:val="22"/>
          <w:szCs w:val="22"/>
        </w:rPr>
        <w:t xml:space="preserve">during </w:t>
      </w:r>
      <w:r w:rsidR="00C37A47" w:rsidRPr="003E6D91">
        <w:rPr>
          <w:sz w:val="22"/>
          <w:szCs w:val="22"/>
        </w:rPr>
        <w:t>12</w:t>
      </w:r>
      <w:r w:rsidR="00B75BAD" w:rsidRPr="003E6D91">
        <w:rPr>
          <w:sz w:val="22"/>
          <w:szCs w:val="22"/>
        </w:rPr>
        <w:t>-month</w:t>
      </w:r>
      <w:r w:rsidR="00C37A47" w:rsidRPr="003E6D91">
        <w:rPr>
          <w:sz w:val="22"/>
          <w:szCs w:val="22"/>
        </w:rPr>
        <w:t xml:space="preserve"> follow-up, after being discharged home, </w:t>
      </w:r>
      <w:r w:rsidR="00B75BAD" w:rsidRPr="003E6D91">
        <w:rPr>
          <w:sz w:val="22"/>
          <w:szCs w:val="22"/>
        </w:rPr>
        <w:t>these vital status updates did not</w:t>
      </w:r>
      <w:r w:rsidR="00C37A47" w:rsidRPr="003E6D91">
        <w:rPr>
          <w:sz w:val="22"/>
          <w:szCs w:val="22"/>
        </w:rPr>
        <w:t xml:space="preserve"> </w:t>
      </w:r>
      <w:r w:rsidR="00B75BAD" w:rsidRPr="003E6D91">
        <w:rPr>
          <w:sz w:val="22"/>
          <w:szCs w:val="22"/>
        </w:rPr>
        <w:t xml:space="preserve">directly </w:t>
      </w:r>
      <w:r w:rsidR="00C37A47" w:rsidRPr="003E6D91">
        <w:rPr>
          <w:sz w:val="22"/>
          <w:szCs w:val="22"/>
        </w:rPr>
        <w:t xml:space="preserve">affect </w:t>
      </w:r>
      <w:r w:rsidR="00B75BAD" w:rsidRPr="003E6D91">
        <w:rPr>
          <w:sz w:val="22"/>
          <w:szCs w:val="22"/>
        </w:rPr>
        <w:t>the study’s</w:t>
      </w:r>
      <w:r w:rsidR="00C37A47" w:rsidRPr="003E6D91">
        <w:rPr>
          <w:sz w:val="22"/>
          <w:szCs w:val="22"/>
        </w:rPr>
        <w:t xml:space="preserve"> main results outcomes</w:t>
      </w:r>
      <w:r w:rsidR="00B75BAD" w:rsidRPr="003E6D91">
        <w:rPr>
          <w:sz w:val="22"/>
          <w:szCs w:val="22"/>
        </w:rPr>
        <w:t>, which were all early-term events</w:t>
      </w:r>
      <w:r w:rsidR="00C37A47" w:rsidRPr="003E6D91">
        <w:rPr>
          <w:sz w:val="22"/>
          <w:szCs w:val="22"/>
        </w:rPr>
        <w:t>.</w:t>
      </w:r>
      <w:r w:rsidR="000A560B" w:rsidRPr="003E6D91">
        <w:rPr>
          <w:sz w:val="22"/>
          <w:szCs w:val="22"/>
        </w:rPr>
        <w:t xml:space="preserve"> Note that within the mainoutcomes_rev dataset, “hosp_death” reflects deaths that occurred within the index surgery hospitalization; thus, none of these </w:t>
      </w:r>
      <w:r w:rsidR="00AE0201" w:rsidRPr="003E6D91">
        <w:rPr>
          <w:sz w:val="22"/>
          <w:szCs w:val="22"/>
        </w:rPr>
        <w:t>participant</w:t>
      </w:r>
      <w:r w:rsidR="000A560B" w:rsidRPr="003E6D91">
        <w:rPr>
          <w:sz w:val="22"/>
          <w:szCs w:val="22"/>
        </w:rPr>
        <w:t>s were discharged home. Conversely, “fu_death” represents deaths that occurred after index surgery hospital discharge through 12 months after the index surgery.</w:t>
      </w:r>
    </w:p>
    <w:p w14:paraId="512889B3" w14:textId="77777777" w:rsidR="00C37A47" w:rsidRPr="003E6D91" w:rsidRDefault="00C37A47" w:rsidP="00C37A47">
      <w:pPr>
        <w:rPr>
          <w:sz w:val="22"/>
          <w:szCs w:val="22"/>
          <w:highlight w:val="yellow"/>
        </w:rPr>
      </w:pPr>
    </w:p>
    <w:p w14:paraId="1B376DD3" w14:textId="0DA7BA92" w:rsidR="00C37A47" w:rsidRPr="003E6D91" w:rsidRDefault="00B75BAD" w:rsidP="00B75BAD">
      <w:pPr>
        <w:pStyle w:val="ListParagraph"/>
        <w:numPr>
          <w:ilvl w:val="0"/>
          <w:numId w:val="42"/>
        </w:numPr>
        <w:rPr>
          <w:sz w:val="22"/>
          <w:szCs w:val="22"/>
        </w:rPr>
      </w:pPr>
      <w:r w:rsidRPr="003E6D91">
        <w:rPr>
          <w:sz w:val="22"/>
          <w:szCs w:val="22"/>
        </w:rPr>
        <w:t xml:space="preserve">As outlined under “RLS Scoring” updates listed above, some minor data changes were implemented, which led to different RLS scores for a few participants. </w:t>
      </w:r>
    </w:p>
    <w:p w14:paraId="2B358416" w14:textId="7B01BC8D" w:rsidR="00C37A47" w:rsidRPr="003E6D91" w:rsidRDefault="00B75BAD" w:rsidP="00B75BAD">
      <w:pPr>
        <w:pStyle w:val="ListParagraph"/>
        <w:numPr>
          <w:ilvl w:val="1"/>
          <w:numId w:val="42"/>
        </w:numPr>
        <w:rPr>
          <w:sz w:val="22"/>
          <w:szCs w:val="22"/>
        </w:rPr>
      </w:pPr>
      <w:r w:rsidRPr="003E6D91">
        <w:rPr>
          <w:sz w:val="22"/>
          <w:szCs w:val="22"/>
        </w:rPr>
        <w:t xml:space="preserve">We </w:t>
      </w:r>
      <w:r w:rsidR="00C37A47" w:rsidRPr="003E6D91">
        <w:rPr>
          <w:sz w:val="22"/>
          <w:szCs w:val="22"/>
        </w:rPr>
        <w:t>obtained more surgical &amp; transcath</w:t>
      </w:r>
      <w:r w:rsidRPr="003E6D91">
        <w:rPr>
          <w:sz w:val="22"/>
          <w:szCs w:val="22"/>
        </w:rPr>
        <w:t>eter</w:t>
      </w:r>
      <w:r w:rsidR="00C37A47" w:rsidRPr="003E6D91">
        <w:rPr>
          <w:sz w:val="22"/>
          <w:szCs w:val="22"/>
        </w:rPr>
        <w:t xml:space="preserve"> </w:t>
      </w:r>
      <w:r w:rsidRPr="003E6D91">
        <w:rPr>
          <w:sz w:val="22"/>
          <w:szCs w:val="22"/>
        </w:rPr>
        <w:t xml:space="preserve">reintervention (RI) </w:t>
      </w:r>
      <w:r w:rsidR="00C37A47" w:rsidRPr="003E6D91">
        <w:rPr>
          <w:sz w:val="22"/>
          <w:szCs w:val="22"/>
        </w:rPr>
        <w:t xml:space="preserve">data since the main results (mainly on BDGs but other RIs as well), which </w:t>
      </w:r>
      <w:r w:rsidRPr="003E6D91">
        <w:rPr>
          <w:sz w:val="22"/>
          <w:szCs w:val="22"/>
        </w:rPr>
        <w:t>generated</w:t>
      </w:r>
      <w:r w:rsidR="00C37A47" w:rsidRPr="003E6D91">
        <w:rPr>
          <w:sz w:val="22"/>
          <w:szCs w:val="22"/>
        </w:rPr>
        <w:t xml:space="preserve"> more Unplanned-related RI contributing to RLS 3s – </w:t>
      </w:r>
      <w:r w:rsidR="003860C7" w:rsidRPr="003E6D91">
        <w:rPr>
          <w:sz w:val="22"/>
          <w:szCs w:val="22"/>
        </w:rPr>
        <w:t xml:space="preserve">for the Norwood study group, the count of RLS 3 participants increased from </w:t>
      </w:r>
      <w:r w:rsidR="00C37A47" w:rsidRPr="003E6D91">
        <w:rPr>
          <w:sz w:val="22"/>
          <w:szCs w:val="22"/>
        </w:rPr>
        <w:t xml:space="preserve">71 </w:t>
      </w:r>
      <w:r w:rsidR="003860C7" w:rsidRPr="003E6D91">
        <w:rPr>
          <w:sz w:val="22"/>
          <w:szCs w:val="22"/>
        </w:rPr>
        <w:t>(in</w:t>
      </w:r>
      <w:r w:rsidR="00C37A47" w:rsidRPr="003E6D91">
        <w:rPr>
          <w:sz w:val="22"/>
          <w:szCs w:val="22"/>
        </w:rPr>
        <w:t xml:space="preserve"> main results</w:t>
      </w:r>
      <w:r w:rsidR="003860C7" w:rsidRPr="003E6D91">
        <w:rPr>
          <w:sz w:val="22"/>
          <w:szCs w:val="22"/>
        </w:rPr>
        <w:t>)</w:t>
      </w:r>
      <w:r w:rsidR="00C37A47" w:rsidRPr="003E6D91">
        <w:rPr>
          <w:sz w:val="22"/>
          <w:szCs w:val="22"/>
        </w:rPr>
        <w:t xml:space="preserve"> </w:t>
      </w:r>
      <w:r w:rsidR="003860C7" w:rsidRPr="003E6D91">
        <w:rPr>
          <w:sz w:val="22"/>
          <w:szCs w:val="22"/>
        </w:rPr>
        <w:t>to</w:t>
      </w:r>
      <w:r w:rsidR="00C37A47" w:rsidRPr="003E6D91">
        <w:rPr>
          <w:sz w:val="22"/>
          <w:szCs w:val="22"/>
        </w:rPr>
        <w:t xml:space="preserve"> </w:t>
      </w:r>
      <w:r w:rsidR="003860C7" w:rsidRPr="003E6D91">
        <w:rPr>
          <w:sz w:val="22"/>
          <w:szCs w:val="22"/>
        </w:rPr>
        <w:t>77.</w:t>
      </w:r>
    </w:p>
    <w:p w14:paraId="29498C7C" w14:textId="30A5747D" w:rsidR="003860C7" w:rsidRPr="003E6D91" w:rsidRDefault="003860C7" w:rsidP="00B75BAD">
      <w:pPr>
        <w:pStyle w:val="ListParagraph"/>
        <w:numPr>
          <w:ilvl w:val="1"/>
          <w:numId w:val="42"/>
        </w:numPr>
        <w:rPr>
          <w:sz w:val="22"/>
          <w:szCs w:val="22"/>
        </w:rPr>
      </w:pPr>
      <w:r w:rsidRPr="003E6D91">
        <w:rPr>
          <w:sz w:val="22"/>
          <w:szCs w:val="22"/>
        </w:rPr>
        <w:t>Among Norwood participants, the 4 participants coded as RLS 5 were all updated to RLS 3s, 2 after receiving surgical/transcath RI reports and 2 who died in-hospital shortly after index surgery, without having a postoperative echo; they were coded as RLS 3 because they were adjudicated as having significant residual lesions with insufficient time for a reintervention or postoperative echo.</w:t>
      </w:r>
    </w:p>
    <w:p w14:paraId="3C3B2904" w14:textId="77777777" w:rsidR="00C37A47" w:rsidRPr="003E6D91" w:rsidRDefault="00C37A47" w:rsidP="00C37A47">
      <w:pPr>
        <w:rPr>
          <w:sz w:val="22"/>
          <w:szCs w:val="22"/>
          <w:highlight w:val="yellow"/>
        </w:rPr>
      </w:pPr>
    </w:p>
    <w:p w14:paraId="07D64E9C" w14:textId="77777777" w:rsidR="0003381F" w:rsidRPr="0040726C" w:rsidRDefault="0003381F" w:rsidP="000A560B">
      <w:pPr>
        <w:pStyle w:val="Subtitle"/>
        <w:keepNext/>
        <w:jc w:val="left"/>
        <w:rPr>
          <w:rFonts w:cs="Arial"/>
          <w:sz w:val="22"/>
          <w:szCs w:val="22"/>
        </w:rPr>
      </w:pPr>
      <w:r w:rsidRPr="0040726C">
        <w:rPr>
          <w:rFonts w:cs="Arial"/>
          <w:sz w:val="22"/>
          <w:szCs w:val="22"/>
        </w:rPr>
        <w:t>ADDITIONAL ASSISTANCE</w:t>
      </w:r>
    </w:p>
    <w:p w14:paraId="43926C52" w14:textId="77777777" w:rsidR="007948E5" w:rsidRPr="0040726C" w:rsidRDefault="0003381F" w:rsidP="000A560B">
      <w:pPr>
        <w:pStyle w:val="Subtitle"/>
        <w:keepNext/>
        <w:jc w:val="left"/>
        <w:rPr>
          <w:rFonts w:cs="Arial"/>
          <w:b w:val="0"/>
          <w:sz w:val="22"/>
          <w:szCs w:val="22"/>
        </w:rPr>
      </w:pPr>
      <w:r w:rsidRPr="0040726C">
        <w:rPr>
          <w:rFonts w:cs="Arial"/>
          <w:b w:val="0"/>
          <w:sz w:val="22"/>
          <w:szCs w:val="22"/>
        </w:rPr>
        <w:t xml:space="preserve">If you have questions </w:t>
      </w:r>
      <w:r w:rsidR="00D953C3" w:rsidRPr="0040726C">
        <w:rPr>
          <w:rFonts w:cs="Arial"/>
          <w:b w:val="0"/>
          <w:sz w:val="22"/>
          <w:szCs w:val="22"/>
        </w:rPr>
        <w:t xml:space="preserve">or concerns </w:t>
      </w:r>
      <w:r w:rsidRPr="0040726C">
        <w:rPr>
          <w:rFonts w:cs="Arial"/>
          <w:b w:val="0"/>
          <w:sz w:val="22"/>
          <w:szCs w:val="22"/>
        </w:rPr>
        <w:t>about the study dataset</w:t>
      </w:r>
      <w:r w:rsidR="00D953C3" w:rsidRPr="0040726C">
        <w:rPr>
          <w:rFonts w:cs="Arial"/>
          <w:b w:val="0"/>
          <w:sz w:val="22"/>
          <w:szCs w:val="22"/>
        </w:rPr>
        <w:t>s</w:t>
      </w:r>
      <w:r w:rsidRPr="0040726C">
        <w:rPr>
          <w:rFonts w:cs="Arial"/>
          <w:b w:val="0"/>
          <w:sz w:val="22"/>
          <w:szCs w:val="22"/>
        </w:rPr>
        <w:t xml:space="preserve"> that this documentation and the above resources</w:t>
      </w:r>
      <w:r w:rsidR="00892C92" w:rsidRPr="0040726C">
        <w:rPr>
          <w:rFonts w:cs="Arial"/>
          <w:b w:val="0"/>
          <w:sz w:val="22"/>
          <w:szCs w:val="22"/>
        </w:rPr>
        <w:t xml:space="preserve"> (</w:t>
      </w:r>
      <w:r w:rsidR="00D953C3" w:rsidRPr="0040726C">
        <w:rPr>
          <w:rFonts w:cs="Arial"/>
          <w:b w:val="0"/>
          <w:sz w:val="22"/>
          <w:szCs w:val="22"/>
        </w:rPr>
        <w:t xml:space="preserve">e.g., </w:t>
      </w:r>
      <w:r w:rsidR="00892C92" w:rsidRPr="0040726C">
        <w:rPr>
          <w:rFonts w:cs="Arial"/>
          <w:b w:val="0"/>
          <w:sz w:val="22"/>
          <w:szCs w:val="22"/>
        </w:rPr>
        <w:t xml:space="preserve">protocol, </w:t>
      </w:r>
      <w:r w:rsidR="00D953C3" w:rsidRPr="0040726C">
        <w:rPr>
          <w:rFonts w:cs="Arial"/>
          <w:b w:val="0"/>
          <w:sz w:val="22"/>
          <w:szCs w:val="22"/>
        </w:rPr>
        <w:t>case report forms</w:t>
      </w:r>
      <w:r w:rsidR="00892C92" w:rsidRPr="0040726C">
        <w:rPr>
          <w:rFonts w:cs="Arial"/>
          <w:b w:val="0"/>
          <w:sz w:val="22"/>
          <w:szCs w:val="22"/>
        </w:rPr>
        <w:t>)</w:t>
      </w:r>
      <w:r w:rsidRPr="0040726C">
        <w:rPr>
          <w:rFonts w:cs="Arial"/>
          <w:b w:val="0"/>
          <w:sz w:val="22"/>
          <w:szCs w:val="22"/>
        </w:rPr>
        <w:t xml:space="preserve"> have not answered, please </w:t>
      </w:r>
      <w:r w:rsidR="007948E5" w:rsidRPr="0040726C">
        <w:rPr>
          <w:rFonts w:cs="Arial"/>
          <w:b w:val="0"/>
          <w:sz w:val="22"/>
          <w:szCs w:val="22"/>
        </w:rPr>
        <w:t xml:space="preserve">email the PHN Mailbox at </w:t>
      </w:r>
      <w:r w:rsidR="003A544E" w:rsidRPr="003A544E">
        <w:rPr>
          <w:rFonts w:cs="Arial"/>
          <w:b w:val="0"/>
          <w:sz w:val="22"/>
          <w:szCs w:val="22"/>
        </w:rPr>
        <w:t>research-PHNmailbox@carelon.com</w:t>
      </w:r>
      <w:r w:rsidR="007948E5" w:rsidRPr="0040726C">
        <w:rPr>
          <w:rFonts w:cs="Arial"/>
          <w:b w:val="0"/>
          <w:sz w:val="22"/>
          <w:szCs w:val="22"/>
        </w:rPr>
        <w:t>.</w:t>
      </w:r>
      <w:r w:rsidR="00D953C3" w:rsidRPr="0040726C">
        <w:rPr>
          <w:rFonts w:cs="Arial"/>
          <w:b w:val="0"/>
          <w:sz w:val="22"/>
          <w:szCs w:val="22"/>
        </w:rPr>
        <w:t xml:space="preserve">  </w:t>
      </w:r>
    </w:p>
    <w:p w14:paraId="6A7BF189" w14:textId="77777777" w:rsidR="00070A0B" w:rsidRPr="0040726C" w:rsidRDefault="00C24F4A" w:rsidP="003E6D91">
      <w:pPr>
        <w:pStyle w:val="Subtitle"/>
        <w:jc w:val="left"/>
        <w:rPr>
          <w:rFonts w:cs="Arial"/>
          <w:sz w:val="22"/>
          <w:szCs w:val="22"/>
        </w:rPr>
      </w:pPr>
      <w:r w:rsidRPr="0040726C">
        <w:rPr>
          <w:rFonts w:cs="Arial"/>
          <w:sz w:val="22"/>
          <w:szCs w:val="22"/>
        </w:rPr>
        <w:br w:type="page"/>
      </w:r>
    </w:p>
    <w:p w14:paraId="51C85788" w14:textId="77777777" w:rsidR="00D3460E" w:rsidRDefault="00D3460E" w:rsidP="00D468B8">
      <w:pPr>
        <w:pStyle w:val="Subtitle"/>
        <w:rPr>
          <w:rFonts w:cs="Arial"/>
          <w:sz w:val="22"/>
          <w:szCs w:val="22"/>
        </w:rPr>
      </w:pPr>
    </w:p>
    <w:p w14:paraId="2FEE1439" w14:textId="10A1AC34" w:rsidR="0042135D" w:rsidRPr="0040726C" w:rsidRDefault="0042135D" w:rsidP="00D468B8">
      <w:pPr>
        <w:pStyle w:val="Subtitle"/>
        <w:rPr>
          <w:rFonts w:cs="Arial"/>
          <w:sz w:val="22"/>
          <w:szCs w:val="22"/>
        </w:rPr>
      </w:pPr>
      <w:r w:rsidRPr="0040726C">
        <w:rPr>
          <w:rFonts w:cs="Arial"/>
          <w:sz w:val="22"/>
          <w:szCs w:val="22"/>
        </w:rPr>
        <w:t>APPENDIX</w:t>
      </w:r>
    </w:p>
    <w:p w14:paraId="5B8AA76C" w14:textId="77777777" w:rsidR="0076302E" w:rsidRPr="0040726C" w:rsidRDefault="0076302E" w:rsidP="0076302E">
      <w:pPr>
        <w:spacing w:line="360" w:lineRule="auto"/>
        <w:jc w:val="center"/>
        <w:rPr>
          <w:rFonts w:cs="Arial"/>
          <w:b/>
          <w:sz w:val="22"/>
          <w:szCs w:val="22"/>
        </w:rPr>
      </w:pPr>
      <w:r w:rsidRPr="0040726C">
        <w:rPr>
          <w:rFonts w:cs="Arial"/>
          <w:b/>
          <w:sz w:val="22"/>
          <w:szCs w:val="22"/>
        </w:rPr>
        <w:t xml:space="preserve">Implementation of Privacy Protection Rules for </w:t>
      </w:r>
      <w:r w:rsidR="001A390C" w:rsidRPr="0040726C">
        <w:rPr>
          <w:rFonts w:cs="Arial"/>
          <w:b/>
          <w:sz w:val="22"/>
          <w:szCs w:val="22"/>
        </w:rPr>
        <w:t>Investigator Datasets</w:t>
      </w:r>
      <w:r w:rsidRPr="0040726C">
        <w:rPr>
          <w:rFonts w:cs="Arial"/>
          <w:b/>
          <w:sz w:val="22"/>
          <w:szCs w:val="22"/>
        </w:rPr>
        <w:t xml:space="preserve"> </w:t>
      </w:r>
    </w:p>
    <w:p w14:paraId="7145B678" w14:textId="77777777" w:rsidR="0076302E" w:rsidRPr="0040726C" w:rsidRDefault="0076302E" w:rsidP="0076302E">
      <w:pPr>
        <w:spacing w:line="360" w:lineRule="auto"/>
        <w:jc w:val="both"/>
        <w:rPr>
          <w:rFonts w:cs="Arial"/>
          <w:sz w:val="22"/>
          <w:szCs w:val="22"/>
        </w:rPr>
      </w:pPr>
    </w:p>
    <w:p w14:paraId="1A760A70" w14:textId="1A24F205" w:rsidR="0076302E" w:rsidRPr="0040726C" w:rsidRDefault="0076302E" w:rsidP="00D468B8">
      <w:pPr>
        <w:spacing w:line="360" w:lineRule="auto"/>
        <w:jc w:val="both"/>
        <w:rPr>
          <w:rFonts w:cs="Arial"/>
          <w:sz w:val="22"/>
          <w:szCs w:val="22"/>
        </w:rPr>
      </w:pPr>
      <w:r w:rsidRPr="0040726C">
        <w:rPr>
          <w:rFonts w:cs="Arial"/>
          <w:sz w:val="22"/>
          <w:szCs w:val="22"/>
        </w:rPr>
        <w:t xml:space="preserve">Variables that could lead to </w:t>
      </w:r>
      <w:r w:rsidR="008748E3">
        <w:rPr>
          <w:rFonts w:cs="Arial"/>
          <w:sz w:val="22"/>
          <w:szCs w:val="22"/>
        </w:rPr>
        <w:t>study participant</w:t>
      </w:r>
      <w:r w:rsidRPr="0040726C">
        <w:rPr>
          <w:rFonts w:cs="Arial"/>
          <w:sz w:val="22"/>
          <w:szCs w:val="22"/>
        </w:rPr>
        <w:t xml:space="preserve"> identification were eliminated in the </w:t>
      </w:r>
      <w:r w:rsidR="008748E3">
        <w:rPr>
          <w:rFonts w:cs="Arial"/>
          <w:sz w:val="22"/>
          <w:szCs w:val="22"/>
        </w:rPr>
        <w:t>investigator</w:t>
      </w:r>
      <w:r w:rsidRPr="0040726C">
        <w:rPr>
          <w:rFonts w:cs="Arial"/>
          <w:sz w:val="22"/>
          <w:szCs w:val="22"/>
        </w:rPr>
        <w:t xml:space="preserve"> dataset</w:t>
      </w:r>
      <w:r w:rsidR="008748E3">
        <w:rPr>
          <w:rFonts w:cs="Arial"/>
          <w:sz w:val="22"/>
          <w:szCs w:val="22"/>
        </w:rPr>
        <w:t>s</w:t>
      </w:r>
      <w:r w:rsidRPr="0040726C">
        <w:rPr>
          <w:rFonts w:cs="Arial"/>
          <w:sz w:val="22"/>
          <w:szCs w:val="22"/>
        </w:rPr>
        <w:t xml:space="preserve">.  Steps included: </w:t>
      </w:r>
    </w:p>
    <w:p w14:paraId="3D7B3371" w14:textId="77777777" w:rsidR="0076302E" w:rsidRPr="0040726C" w:rsidRDefault="0076302E" w:rsidP="0076302E">
      <w:pPr>
        <w:spacing w:line="360" w:lineRule="auto"/>
        <w:jc w:val="both"/>
        <w:rPr>
          <w:rFonts w:cs="Arial"/>
          <w:sz w:val="22"/>
          <w:szCs w:val="22"/>
        </w:rPr>
      </w:pPr>
    </w:p>
    <w:p w14:paraId="3A715E34" w14:textId="4881B475" w:rsidR="0076302E" w:rsidRPr="0040726C" w:rsidRDefault="0076302E" w:rsidP="00D468B8">
      <w:pPr>
        <w:numPr>
          <w:ilvl w:val="0"/>
          <w:numId w:val="21"/>
        </w:numPr>
        <w:spacing w:line="360" w:lineRule="auto"/>
        <w:jc w:val="both"/>
        <w:rPr>
          <w:rFonts w:cs="Arial"/>
          <w:sz w:val="22"/>
          <w:szCs w:val="22"/>
        </w:rPr>
      </w:pPr>
      <w:r w:rsidRPr="0040726C">
        <w:rPr>
          <w:rFonts w:cs="Arial"/>
          <w:sz w:val="22"/>
          <w:szCs w:val="22"/>
        </w:rPr>
        <w:t>Removal of original study ID number</w:t>
      </w:r>
      <w:r w:rsidR="008748E3">
        <w:rPr>
          <w:rFonts w:cs="Arial"/>
          <w:sz w:val="22"/>
          <w:szCs w:val="22"/>
        </w:rPr>
        <w:t xml:space="preserve"> and original site number</w:t>
      </w:r>
      <w:r w:rsidRPr="0040726C">
        <w:rPr>
          <w:rFonts w:cs="Arial"/>
          <w:sz w:val="22"/>
          <w:szCs w:val="22"/>
        </w:rPr>
        <w:t xml:space="preserve"> (replaced with </w:t>
      </w:r>
      <w:r w:rsidR="00691525" w:rsidRPr="0040726C">
        <w:rPr>
          <w:rFonts w:cs="Arial"/>
          <w:i/>
          <w:sz w:val="22"/>
          <w:szCs w:val="22"/>
        </w:rPr>
        <w:t>blind</w:t>
      </w:r>
      <w:r w:rsidRPr="0040726C">
        <w:rPr>
          <w:rFonts w:cs="Arial"/>
          <w:i/>
          <w:sz w:val="22"/>
          <w:szCs w:val="22"/>
        </w:rPr>
        <w:t>_</w:t>
      </w:r>
      <w:r w:rsidR="008748E3">
        <w:rPr>
          <w:rFonts w:cs="Arial"/>
          <w:i/>
          <w:sz w:val="22"/>
          <w:szCs w:val="22"/>
        </w:rPr>
        <w:t>subnum and blind_sitenum</w:t>
      </w:r>
      <w:r w:rsidR="00D468B8" w:rsidRPr="0040726C">
        <w:rPr>
          <w:rFonts w:cs="Arial"/>
          <w:sz w:val="22"/>
          <w:szCs w:val="22"/>
        </w:rPr>
        <w:t xml:space="preserve">, </w:t>
      </w:r>
      <w:r w:rsidR="008748E3">
        <w:rPr>
          <w:rFonts w:cs="Arial"/>
          <w:sz w:val="22"/>
          <w:szCs w:val="22"/>
        </w:rPr>
        <w:t xml:space="preserve">respectively, </w:t>
      </w:r>
      <w:r w:rsidR="00D468B8" w:rsidRPr="0040726C">
        <w:rPr>
          <w:rFonts w:cs="Arial"/>
          <w:sz w:val="22"/>
          <w:szCs w:val="22"/>
        </w:rPr>
        <w:t>random consecutive numbering</w:t>
      </w:r>
      <w:r w:rsidR="008748E3">
        <w:rPr>
          <w:rFonts w:cs="Arial"/>
          <w:sz w:val="22"/>
          <w:szCs w:val="22"/>
        </w:rPr>
        <w:t>s</w:t>
      </w:r>
      <w:r w:rsidRPr="0040726C">
        <w:rPr>
          <w:rFonts w:cs="Arial"/>
          <w:sz w:val="22"/>
          <w:szCs w:val="22"/>
        </w:rPr>
        <w:t xml:space="preserve">).  Of note, no </w:t>
      </w:r>
      <w:r w:rsidR="00AE0201">
        <w:rPr>
          <w:rFonts w:cs="Arial"/>
          <w:sz w:val="22"/>
          <w:szCs w:val="22"/>
        </w:rPr>
        <w:t>participant</w:t>
      </w:r>
      <w:r w:rsidR="006A6D59" w:rsidRPr="0040726C">
        <w:rPr>
          <w:rFonts w:cs="Arial"/>
          <w:sz w:val="22"/>
          <w:szCs w:val="22"/>
        </w:rPr>
        <w:t xml:space="preserve"> </w:t>
      </w:r>
      <w:r w:rsidRPr="0040726C">
        <w:rPr>
          <w:rFonts w:cs="Arial"/>
          <w:sz w:val="22"/>
          <w:szCs w:val="22"/>
        </w:rPr>
        <w:t>names, addresses, or medical record numbers were ever contained in the original study dataset.</w:t>
      </w:r>
    </w:p>
    <w:p w14:paraId="2A37B6CD" w14:textId="77777777" w:rsidR="006A6D59" w:rsidRPr="0040726C" w:rsidRDefault="006A6D59" w:rsidP="0020459E">
      <w:pPr>
        <w:pStyle w:val="ListParagraph"/>
        <w:ind w:left="0"/>
        <w:rPr>
          <w:rFonts w:cs="Arial"/>
          <w:sz w:val="22"/>
          <w:szCs w:val="22"/>
        </w:rPr>
      </w:pPr>
    </w:p>
    <w:p w14:paraId="366C9C02" w14:textId="40353C45" w:rsidR="006B629C" w:rsidRPr="0040726C" w:rsidRDefault="0076302E" w:rsidP="00C0295C">
      <w:pPr>
        <w:numPr>
          <w:ilvl w:val="0"/>
          <w:numId w:val="21"/>
        </w:numPr>
        <w:spacing w:line="360" w:lineRule="auto"/>
        <w:jc w:val="both"/>
        <w:rPr>
          <w:rFonts w:cs="Arial"/>
          <w:sz w:val="22"/>
          <w:szCs w:val="22"/>
        </w:rPr>
      </w:pPr>
      <w:r w:rsidRPr="0040726C">
        <w:rPr>
          <w:rFonts w:cs="Arial"/>
          <w:sz w:val="22"/>
          <w:szCs w:val="22"/>
        </w:rPr>
        <w:t>All dates in the original datasets were removed</w:t>
      </w:r>
      <w:r w:rsidR="006B629C" w:rsidRPr="0040726C">
        <w:rPr>
          <w:rFonts w:cs="Arial"/>
          <w:sz w:val="22"/>
          <w:szCs w:val="22"/>
        </w:rPr>
        <w:t xml:space="preserve">, and replaced with </w:t>
      </w:r>
      <w:r w:rsidR="008748E3">
        <w:rPr>
          <w:rFonts w:cs="Arial"/>
          <w:sz w:val="22"/>
          <w:szCs w:val="22"/>
        </w:rPr>
        <w:t>participant</w:t>
      </w:r>
      <w:r w:rsidR="006B629C" w:rsidRPr="0040726C">
        <w:rPr>
          <w:rFonts w:cs="Arial"/>
          <w:sz w:val="22"/>
          <w:szCs w:val="22"/>
        </w:rPr>
        <w:t xml:space="preserve"> age on that date, in </w:t>
      </w:r>
      <w:r w:rsidR="003A544E">
        <w:rPr>
          <w:rFonts w:cs="Arial"/>
          <w:sz w:val="22"/>
          <w:szCs w:val="22"/>
        </w:rPr>
        <w:t>day</w:t>
      </w:r>
      <w:r w:rsidR="006B629C" w:rsidRPr="0040726C">
        <w:rPr>
          <w:rFonts w:cs="Arial"/>
          <w:sz w:val="22"/>
          <w:szCs w:val="22"/>
        </w:rPr>
        <w:t>s</w:t>
      </w:r>
      <w:r w:rsidR="00060E76" w:rsidRPr="0040726C">
        <w:rPr>
          <w:rFonts w:cs="Arial"/>
          <w:sz w:val="22"/>
          <w:szCs w:val="22"/>
        </w:rPr>
        <w:t>.</w:t>
      </w:r>
    </w:p>
    <w:p w14:paraId="7FA9C1C7" w14:textId="77777777" w:rsidR="00D468B8" w:rsidRPr="0040726C" w:rsidRDefault="00920BF5" w:rsidP="00306370">
      <w:pPr>
        <w:spacing w:line="360" w:lineRule="auto"/>
        <w:jc w:val="both"/>
        <w:rPr>
          <w:rFonts w:cs="Arial"/>
          <w:sz w:val="22"/>
          <w:szCs w:val="22"/>
        </w:rPr>
      </w:pPr>
      <w:r w:rsidRPr="0040726C">
        <w:rPr>
          <w:rFonts w:cs="Arial"/>
          <w:sz w:val="22"/>
          <w:szCs w:val="22"/>
        </w:rPr>
        <w:t xml:space="preserve"> </w:t>
      </w:r>
    </w:p>
    <w:p w14:paraId="2E7BF351" w14:textId="0B95A532" w:rsidR="0060694E" w:rsidRDefault="0060694E" w:rsidP="006F6481">
      <w:pPr>
        <w:numPr>
          <w:ilvl w:val="0"/>
          <w:numId w:val="21"/>
        </w:numPr>
        <w:spacing w:line="360" w:lineRule="auto"/>
        <w:jc w:val="both"/>
        <w:rPr>
          <w:rFonts w:cs="Arial"/>
          <w:sz w:val="22"/>
          <w:szCs w:val="22"/>
        </w:rPr>
      </w:pPr>
      <w:r w:rsidRPr="0040726C">
        <w:rPr>
          <w:rFonts w:cs="Arial"/>
          <w:sz w:val="22"/>
          <w:szCs w:val="22"/>
        </w:rPr>
        <w:t>Free (write-in) text variables were scanned for any identifying information (e.g., dates, places) and edited accordingly.</w:t>
      </w:r>
    </w:p>
    <w:p w14:paraId="095D472E" w14:textId="77777777" w:rsidR="00ED708D" w:rsidRDefault="00ED708D" w:rsidP="00ED708D">
      <w:pPr>
        <w:pStyle w:val="ListParagraph"/>
        <w:rPr>
          <w:rFonts w:cs="Arial"/>
          <w:sz w:val="22"/>
          <w:szCs w:val="22"/>
        </w:rPr>
      </w:pPr>
    </w:p>
    <w:p w14:paraId="2D073A88" w14:textId="437224C2" w:rsidR="00ED708D" w:rsidRPr="0040726C" w:rsidRDefault="00ED708D" w:rsidP="006F6481">
      <w:pPr>
        <w:numPr>
          <w:ilvl w:val="0"/>
          <w:numId w:val="21"/>
        </w:numPr>
        <w:spacing w:line="360" w:lineRule="auto"/>
        <w:jc w:val="both"/>
        <w:rPr>
          <w:rFonts w:cs="Arial"/>
          <w:sz w:val="22"/>
          <w:szCs w:val="22"/>
        </w:rPr>
      </w:pPr>
      <w:r>
        <w:rPr>
          <w:rFonts w:cs="Arial"/>
          <w:sz w:val="22"/>
          <w:szCs w:val="22"/>
        </w:rPr>
        <w:t xml:space="preserve">Of note, no </w:t>
      </w:r>
      <w:r w:rsidR="00234FF0">
        <w:rPr>
          <w:rFonts w:cs="Arial"/>
          <w:sz w:val="22"/>
          <w:szCs w:val="22"/>
        </w:rPr>
        <w:t xml:space="preserve">identifying </w:t>
      </w:r>
      <w:r>
        <w:rPr>
          <w:rFonts w:cs="Arial"/>
          <w:sz w:val="22"/>
          <w:szCs w:val="22"/>
        </w:rPr>
        <w:t>outliers</w:t>
      </w:r>
      <w:r w:rsidR="00234FF0">
        <w:rPr>
          <w:rFonts w:cs="Arial"/>
          <w:sz w:val="22"/>
          <w:szCs w:val="22"/>
        </w:rPr>
        <w:t xml:space="preserve"> or low frequency categories were contained in the original data.</w:t>
      </w:r>
      <w:r>
        <w:rPr>
          <w:rFonts w:cs="Arial"/>
          <w:sz w:val="22"/>
          <w:szCs w:val="22"/>
        </w:rPr>
        <w:t xml:space="preserve"> </w:t>
      </w:r>
    </w:p>
    <w:p w14:paraId="6432465C" w14:textId="77777777" w:rsidR="0076302E" w:rsidRPr="0040726C" w:rsidRDefault="0076302E" w:rsidP="0076302E">
      <w:pPr>
        <w:spacing w:line="360" w:lineRule="auto"/>
        <w:jc w:val="both"/>
        <w:rPr>
          <w:rFonts w:cs="Arial"/>
          <w:sz w:val="22"/>
          <w:szCs w:val="22"/>
        </w:rPr>
      </w:pPr>
    </w:p>
    <w:p w14:paraId="77C232C0" w14:textId="77777777" w:rsidR="008748D0" w:rsidRPr="0040726C" w:rsidRDefault="008748D0" w:rsidP="008748D0">
      <w:pPr>
        <w:pStyle w:val="ListParagraph"/>
        <w:rPr>
          <w:rFonts w:cs="Arial"/>
          <w:sz w:val="22"/>
          <w:szCs w:val="22"/>
        </w:rPr>
      </w:pPr>
    </w:p>
    <w:p w14:paraId="6AEFD47D" w14:textId="05A593A2" w:rsidR="008865A1" w:rsidRPr="00D468B8" w:rsidRDefault="008865A1" w:rsidP="008F2699">
      <w:pPr>
        <w:pStyle w:val="Subtitle"/>
        <w:jc w:val="left"/>
        <w:rPr>
          <w:sz w:val="22"/>
          <w:szCs w:val="22"/>
        </w:rPr>
      </w:pPr>
    </w:p>
    <w:sectPr w:rsidR="008865A1" w:rsidRPr="00D468B8" w:rsidSect="0004060B">
      <w:headerReference w:type="default" r:id="rId13"/>
      <w:footerReference w:type="default" r:id="rId14"/>
      <w:pgSz w:w="12240" w:h="15840"/>
      <w:pgMar w:top="1080" w:right="1080" w:bottom="1080" w:left="1080"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54EA8" w14:textId="77777777" w:rsidR="00EF0D95" w:rsidRDefault="00EF0D95">
      <w:r>
        <w:separator/>
      </w:r>
    </w:p>
  </w:endnote>
  <w:endnote w:type="continuationSeparator" w:id="0">
    <w:p w14:paraId="2F852122" w14:textId="77777777" w:rsidR="00EF0D95" w:rsidRDefault="00EF0D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umnst777 BT">
    <w:altName w:val="Times New Roman"/>
    <w:panose1 w:val="00000000000000000000"/>
    <w:charset w:val="00"/>
    <w:family w:val="auto"/>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7FC79" w14:textId="588393B8" w:rsidR="00D468B8" w:rsidRDefault="00D468B8" w:rsidP="005F1830">
    <w:pPr>
      <w:pStyle w:val="Footer"/>
      <w:jc w:val="center"/>
      <w:rPr>
        <w:sz w:val="18"/>
      </w:rPr>
    </w:pPr>
    <w:r>
      <w:rPr>
        <w:snapToGrid w:val="0"/>
      </w:rPr>
      <w:t xml:space="preserve">Page </w:t>
    </w:r>
    <w:r w:rsidRPr="00301394">
      <w:rPr>
        <w:snapToGrid w:val="0"/>
      </w:rPr>
      <w:fldChar w:fldCharType="begin"/>
    </w:r>
    <w:r w:rsidRPr="00301394">
      <w:rPr>
        <w:snapToGrid w:val="0"/>
      </w:rPr>
      <w:instrText xml:space="preserve"> PAGE   \* MERGEFORMAT </w:instrText>
    </w:r>
    <w:r w:rsidRPr="00301394">
      <w:rPr>
        <w:snapToGrid w:val="0"/>
      </w:rPr>
      <w:fldChar w:fldCharType="separate"/>
    </w:r>
    <w:r w:rsidR="002F5B8B">
      <w:rPr>
        <w:noProof/>
        <w:snapToGrid w:val="0"/>
      </w:rPr>
      <w:t>7</w:t>
    </w:r>
    <w:r w:rsidRPr="00301394">
      <w:rPr>
        <w:snapToGrid w:val="0"/>
      </w:rPr>
      <w:fldChar w:fldCharType="end"/>
    </w:r>
    <w:r w:rsidR="00C24F4A">
      <w:rPr>
        <w:snapToGrid w:val="0"/>
      </w:rPr>
      <w:t xml:space="preserve"> of </w:t>
    </w:r>
    <w:r w:rsidR="000D17AE">
      <w:rPr>
        <w:snapToGrid w:val="0"/>
      </w:rPr>
      <w:t>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5B2EA" w14:textId="77777777" w:rsidR="00EF0D95" w:rsidRDefault="00EF0D95">
      <w:r>
        <w:separator/>
      </w:r>
    </w:p>
  </w:footnote>
  <w:footnote w:type="continuationSeparator" w:id="0">
    <w:p w14:paraId="211942EA" w14:textId="77777777" w:rsidR="00EF0D95" w:rsidRDefault="00EF0D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4FEDB" w14:textId="77777777" w:rsidR="00A7242E" w:rsidRDefault="00A7242E" w:rsidP="00A7242E">
    <w:pPr>
      <w:pStyle w:val="Default"/>
    </w:pPr>
  </w:p>
  <w:p w14:paraId="6A6207E9" w14:textId="77777777" w:rsidR="00D468B8" w:rsidRDefault="008F054C" w:rsidP="0051337D">
    <w:pPr>
      <w:pStyle w:val="Header"/>
      <w:jc w:val="center"/>
      <w:rPr>
        <w:b/>
        <w:bCs/>
        <w:sz w:val="24"/>
        <w:szCs w:val="24"/>
      </w:rPr>
    </w:pPr>
    <w:r w:rsidRPr="008F054C">
      <w:rPr>
        <w:b/>
        <w:bCs/>
        <w:sz w:val="24"/>
        <w:szCs w:val="24"/>
      </w:rPr>
      <w:t>Validation of the Residual Lesion Score for Congenital Heart Surgery</w:t>
    </w:r>
  </w:p>
  <w:p w14:paraId="4DD670E7" w14:textId="588CFD17" w:rsidR="008F054C" w:rsidRDefault="008F054C" w:rsidP="0051337D">
    <w:pPr>
      <w:pStyle w:val="Header"/>
      <w:jc w:val="center"/>
      <w:rPr>
        <w:b/>
        <w:bCs/>
        <w:sz w:val="24"/>
        <w:szCs w:val="24"/>
      </w:rPr>
    </w:pPr>
    <w:r>
      <w:rPr>
        <w:b/>
        <w:bCs/>
        <w:sz w:val="24"/>
        <w:szCs w:val="24"/>
      </w:rPr>
      <w:t>(RLS)</w:t>
    </w:r>
    <w:r w:rsidR="004555E2">
      <w:rPr>
        <w:b/>
        <w:bCs/>
        <w:sz w:val="24"/>
        <w:szCs w:val="24"/>
      </w:rPr>
      <w:t xml:space="preserve"> </w:t>
    </w:r>
    <w:r w:rsidR="003E577C">
      <w:rPr>
        <w:b/>
        <w:bCs/>
        <w:sz w:val="24"/>
        <w:szCs w:val="24"/>
      </w:rPr>
      <w:t>Public Use Dataset</w:t>
    </w:r>
  </w:p>
  <w:p w14:paraId="148416BE" w14:textId="77777777" w:rsidR="008865A1" w:rsidRPr="008F054C" w:rsidRDefault="008865A1" w:rsidP="0051337D">
    <w:pPr>
      <w:pStyle w:val="Header"/>
      <w:jc w:val="center"/>
      <w:rPr>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973EB2CA"/>
    <w:lvl w:ilvl="0">
      <w:start w:val="1"/>
      <w:numFmt w:val="decimal"/>
      <w:pStyle w:val="ListNumber4"/>
      <w:lvlText w:val="%1."/>
      <w:lvlJc w:val="left"/>
      <w:pPr>
        <w:tabs>
          <w:tab w:val="num" w:pos="1440"/>
        </w:tabs>
        <w:ind w:left="1440" w:hanging="360"/>
      </w:pPr>
    </w:lvl>
  </w:abstractNum>
  <w:abstractNum w:abstractNumId="1" w15:restartNumberingAfterBreak="0">
    <w:nsid w:val="FFFFFF7E"/>
    <w:multiLevelType w:val="singleLevel"/>
    <w:tmpl w:val="D3B451BE"/>
    <w:lvl w:ilvl="0">
      <w:start w:val="1"/>
      <w:numFmt w:val="decimal"/>
      <w:pStyle w:val="ListNumber3"/>
      <w:lvlText w:val="%1."/>
      <w:lvlJc w:val="left"/>
      <w:pPr>
        <w:tabs>
          <w:tab w:val="num" w:pos="1080"/>
        </w:tabs>
        <w:ind w:left="1080" w:hanging="360"/>
      </w:pPr>
    </w:lvl>
  </w:abstractNum>
  <w:abstractNum w:abstractNumId="2" w15:restartNumberingAfterBreak="0">
    <w:nsid w:val="FFFFFF83"/>
    <w:multiLevelType w:val="singleLevel"/>
    <w:tmpl w:val="431E21DE"/>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FFFFFF88"/>
    <w:multiLevelType w:val="singleLevel"/>
    <w:tmpl w:val="F6F0DDB4"/>
    <w:lvl w:ilvl="0">
      <w:start w:val="1"/>
      <w:numFmt w:val="decimal"/>
      <w:pStyle w:val="ListNumber"/>
      <w:lvlText w:val="%1."/>
      <w:lvlJc w:val="left"/>
      <w:pPr>
        <w:tabs>
          <w:tab w:val="num" w:pos="360"/>
        </w:tabs>
        <w:ind w:left="360" w:hanging="360"/>
      </w:pPr>
    </w:lvl>
  </w:abstractNum>
  <w:abstractNum w:abstractNumId="4" w15:restartNumberingAfterBreak="0">
    <w:nsid w:val="017818D5"/>
    <w:multiLevelType w:val="hybridMultilevel"/>
    <w:tmpl w:val="D6A4E7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6786821"/>
    <w:multiLevelType w:val="singleLevel"/>
    <w:tmpl w:val="3668A72A"/>
    <w:lvl w:ilvl="0">
      <w:start w:val="2"/>
      <w:numFmt w:val="upperLetter"/>
      <w:pStyle w:val="ListBullet"/>
      <w:lvlText w:val=""/>
      <w:lvlJc w:val="left"/>
      <w:pPr>
        <w:tabs>
          <w:tab w:val="num" w:pos="360"/>
        </w:tabs>
        <w:ind w:left="360" w:hanging="360"/>
      </w:pPr>
      <w:rPr>
        <w:rFonts w:ascii="Times New Roman" w:hAnsi="Times New Roman" w:hint="default"/>
      </w:rPr>
    </w:lvl>
  </w:abstractNum>
  <w:abstractNum w:abstractNumId="6" w15:restartNumberingAfterBreak="0">
    <w:nsid w:val="082222B5"/>
    <w:multiLevelType w:val="hybridMultilevel"/>
    <w:tmpl w:val="C37A93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A823B7D"/>
    <w:multiLevelType w:val="hybridMultilevel"/>
    <w:tmpl w:val="E86C3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CF3209"/>
    <w:multiLevelType w:val="hybridMultilevel"/>
    <w:tmpl w:val="DC86B4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F76E80"/>
    <w:multiLevelType w:val="hybridMultilevel"/>
    <w:tmpl w:val="F56AA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E0B6EB2"/>
    <w:multiLevelType w:val="hybridMultilevel"/>
    <w:tmpl w:val="F842B8A4"/>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10000C5F"/>
    <w:multiLevelType w:val="hybridMultilevel"/>
    <w:tmpl w:val="74B2623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0A53B24"/>
    <w:multiLevelType w:val="singleLevel"/>
    <w:tmpl w:val="0409000F"/>
    <w:lvl w:ilvl="0">
      <w:start w:val="1"/>
      <w:numFmt w:val="decimal"/>
      <w:lvlText w:val="%1."/>
      <w:lvlJc w:val="left"/>
      <w:pPr>
        <w:tabs>
          <w:tab w:val="num" w:pos="360"/>
        </w:tabs>
        <w:ind w:left="360" w:hanging="360"/>
      </w:pPr>
    </w:lvl>
  </w:abstractNum>
  <w:abstractNum w:abstractNumId="13" w15:restartNumberingAfterBreak="0">
    <w:nsid w:val="13123D4E"/>
    <w:multiLevelType w:val="hybridMultilevel"/>
    <w:tmpl w:val="00540AD2"/>
    <w:lvl w:ilvl="0" w:tplc="C254C9B0">
      <w:start w:val="1"/>
      <w:numFmt w:val="decimal"/>
      <w:lvlText w:val="%1."/>
      <w:lvlJc w:val="left"/>
      <w:pPr>
        <w:ind w:left="1845" w:hanging="112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6F01EEC"/>
    <w:multiLevelType w:val="hybridMultilevel"/>
    <w:tmpl w:val="19901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7BA6F09"/>
    <w:multiLevelType w:val="hybridMultilevel"/>
    <w:tmpl w:val="C936CE44"/>
    <w:lvl w:ilvl="0" w:tplc="FFFFFFFF">
      <w:start w:val="1"/>
      <w:numFmt w:val="bullet"/>
      <w:pStyle w:val="ListBullet3"/>
      <w:lvlText w:val=""/>
      <w:lvlJc w:val="left"/>
      <w:pPr>
        <w:tabs>
          <w:tab w:val="num" w:pos="1080"/>
        </w:tabs>
        <w:ind w:left="1080" w:hanging="360"/>
      </w:pPr>
      <w:rPr>
        <w:rFonts w:ascii="Symbol" w:hAnsi="Symbol" w:hint="default"/>
        <w:sz w:val="22"/>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BD55F32"/>
    <w:multiLevelType w:val="hybridMultilevel"/>
    <w:tmpl w:val="7AAA58E4"/>
    <w:lvl w:ilvl="0" w:tplc="FFFFFFFF">
      <w:start w:val="1"/>
      <w:numFmt w:val="decimal"/>
      <w:lvlText w:val="%1)"/>
      <w:lvlJc w:val="left"/>
      <w:pPr>
        <w:tabs>
          <w:tab w:val="num" w:pos="1440"/>
        </w:tabs>
        <w:ind w:left="144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2147606D"/>
    <w:multiLevelType w:val="hybridMultilevel"/>
    <w:tmpl w:val="73F05216"/>
    <w:lvl w:ilvl="0" w:tplc="04090001">
      <w:start w:val="1"/>
      <w:numFmt w:val="bullet"/>
      <w:lvlText w:val=""/>
      <w:lvlJc w:val="left"/>
      <w:pPr>
        <w:ind w:left="720" w:hanging="360"/>
      </w:pPr>
      <w:rPr>
        <w:rFonts w:ascii="Symbol" w:hAnsi="Symbol" w:hint="default"/>
      </w:rPr>
    </w:lvl>
    <w:lvl w:ilvl="1" w:tplc="04090015">
      <w:start w:val="1"/>
      <w:numFmt w:val="upp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3176141"/>
    <w:multiLevelType w:val="hybridMultilevel"/>
    <w:tmpl w:val="7FC2D42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42B402A"/>
    <w:multiLevelType w:val="hybridMultilevel"/>
    <w:tmpl w:val="770C7EF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4AB5EC0"/>
    <w:multiLevelType w:val="hybridMultilevel"/>
    <w:tmpl w:val="614E505C"/>
    <w:lvl w:ilvl="0" w:tplc="38D4A664">
      <w:start w:val="1"/>
      <w:numFmt w:val="decimal"/>
      <w:lvlText w:val="%1."/>
      <w:lvlJc w:val="left"/>
      <w:pPr>
        <w:ind w:left="720" w:hanging="360"/>
      </w:pPr>
    </w:lvl>
    <w:lvl w:ilvl="1" w:tplc="EC00601A">
      <w:start w:val="1"/>
      <w:numFmt w:val="decimal"/>
      <w:lvlText w:val="%2."/>
      <w:lvlJc w:val="left"/>
      <w:pPr>
        <w:ind w:left="720" w:hanging="360"/>
      </w:pPr>
    </w:lvl>
    <w:lvl w:ilvl="2" w:tplc="2E16784A">
      <w:start w:val="1"/>
      <w:numFmt w:val="decimal"/>
      <w:lvlText w:val="%3."/>
      <w:lvlJc w:val="left"/>
      <w:pPr>
        <w:ind w:left="720" w:hanging="360"/>
      </w:pPr>
    </w:lvl>
    <w:lvl w:ilvl="3" w:tplc="416C5AEE">
      <w:start w:val="1"/>
      <w:numFmt w:val="decimal"/>
      <w:lvlText w:val="%4."/>
      <w:lvlJc w:val="left"/>
      <w:pPr>
        <w:ind w:left="720" w:hanging="360"/>
      </w:pPr>
    </w:lvl>
    <w:lvl w:ilvl="4" w:tplc="D716F608">
      <w:start w:val="1"/>
      <w:numFmt w:val="decimal"/>
      <w:lvlText w:val="%5."/>
      <w:lvlJc w:val="left"/>
      <w:pPr>
        <w:ind w:left="720" w:hanging="360"/>
      </w:pPr>
    </w:lvl>
    <w:lvl w:ilvl="5" w:tplc="5950E57C">
      <w:start w:val="1"/>
      <w:numFmt w:val="decimal"/>
      <w:lvlText w:val="%6."/>
      <w:lvlJc w:val="left"/>
      <w:pPr>
        <w:ind w:left="720" w:hanging="360"/>
      </w:pPr>
    </w:lvl>
    <w:lvl w:ilvl="6" w:tplc="5FD632E2">
      <w:start w:val="1"/>
      <w:numFmt w:val="decimal"/>
      <w:lvlText w:val="%7."/>
      <w:lvlJc w:val="left"/>
      <w:pPr>
        <w:ind w:left="720" w:hanging="360"/>
      </w:pPr>
    </w:lvl>
    <w:lvl w:ilvl="7" w:tplc="9A16BE36">
      <w:start w:val="1"/>
      <w:numFmt w:val="decimal"/>
      <w:lvlText w:val="%8."/>
      <w:lvlJc w:val="left"/>
      <w:pPr>
        <w:ind w:left="720" w:hanging="360"/>
      </w:pPr>
    </w:lvl>
    <w:lvl w:ilvl="8" w:tplc="D17E792A">
      <w:start w:val="1"/>
      <w:numFmt w:val="decimal"/>
      <w:lvlText w:val="%9."/>
      <w:lvlJc w:val="left"/>
      <w:pPr>
        <w:ind w:left="720" w:hanging="360"/>
      </w:pPr>
    </w:lvl>
  </w:abstractNum>
  <w:abstractNum w:abstractNumId="21" w15:restartNumberingAfterBreak="0">
    <w:nsid w:val="2A401CF0"/>
    <w:multiLevelType w:val="hybridMultilevel"/>
    <w:tmpl w:val="0CC2CAE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CB603DD"/>
    <w:multiLevelType w:val="hybridMultilevel"/>
    <w:tmpl w:val="C304E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D98502A"/>
    <w:multiLevelType w:val="hybridMultilevel"/>
    <w:tmpl w:val="8E781B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F271E95"/>
    <w:multiLevelType w:val="hybridMultilevel"/>
    <w:tmpl w:val="FD4A9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FC9786D"/>
    <w:multiLevelType w:val="hybridMultilevel"/>
    <w:tmpl w:val="25ACC34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25A5954"/>
    <w:multiLevelType w:val="hybridMultilevel"/>
    <w:tmpl w:val="ABBA87E0"/>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7" w15:restartNumberingAfterBreak="0">
    <w:nsid w:val="346962DB"/>
    <w:multiLevelType w:val="hybridMultilevel"/>
    <w:tmpl w:val="4C42E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5750A6E"/>
    <w:multiLevelType w:val="hybridMultilevel"/>
    <w:tmpl w:val="A24A8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61F05B5"/>
    <w:multiLevelType w:val="hybridMultilevel"/>
    <w:tmpl w:val="F4ACF484"/>
    <w:lvl w:ilvl="0" w:tplc="2902ACF6">
      <w:start w:val="1"/>
      <w:numFmt w:val="lowerLetter"/>
      <w:lvlText w:val="%1."/>
      <w:lvlJc w:val="left"/>
      <w:pPr>
        <w:tabs>
          <w:tab w:val="num" w:pos="1224"/>
        </w:tabs>
        <w:ind w:left="1080" w:hanging="216"/>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0" w15:restartNumberingAfterBreak="0">
    <w:nsid w:val="37AB5602"/>
    <w:multiLevelType w:val="singleLevel"/>
    <w:tmpl w:val="8A5A450E"/>
    <w:lvl w:ilvl="0">
      <w:start w:val="1"/>
      <w:numFmt w:val="decimal"/>
      <w:lvlText w:val="%1)"/>
      <w:lvlJc w:val="left"/>
      <w:pPr>
        <w:tabs>
          <w:tab w:val="num" w:pos="420"/>
        </w:tabs>
        <w:ind w:left="420" w:hanging="360"/>
      </w:pPr>
      <w:rPr>
        <w:rFonts w:hint="default"/>
      </w:rPr>
    </w:lvl>
  </w:abstractNum>
  <w:abstractNum w:abstractNumId="31" w15:restartNumberingAfterBreak="0">
    <w:nsid w:val="3EDD680B"/>
    <w:multiLevelType w:val="hybridMultilevel"/>
    <w:tmpl w:val="91AC06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F1C6607"/>
    <w:multiLevelType w:val="hybridMultilevel"/>
    <w:tmpl w:val="C99E6578"/>
    <w:lvl w:ilvl="0" w:tplc="2BD266BA">
      <w:numFmt w:val="bullet"/>
      <w:lvlText w:val=""/>
      <w:lvlJc w:val="left"/>
      <w:pPr>
        <w:ind w:left="720" w:hanging="360"/>
      </w:pPr>
      <w:rPr>
        <w:rFonts w:ascii="Symbol" w:eastAsia="Aptos"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97F4172"/>
    <w:multiLevelType w:val="hybridMultilevel"/>
    <w:tmpl w:val="036477A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C3B34D4"/>
    <w:multiLevelType w:val="hybridMultilevel"/>
    <w:tmpl w:val="75B072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E2D630F"/>
    <w:multiLevelType w:val="hybridMultilevel"/>
    <w:tmpl w:val="0CD0F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0A8786A"/>
    <w:multiLevelType w:val="hybridMultilevel"/>
    <w:tmpl w:val="AF9ED21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4C3141F"/>
    <w:multiLevelType w:val="hybridMultilevel"/>
    <w:tmpl w:val="B7ACCE24"/>
    <w:lvl w:ilvl="0" w:tplc="D62048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57CE4F0B"/>
    <w:multiLevelType w:val="hybridMultilevel"/>
    <w:tmpl w:val="290C3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86970EC"/>
    <w:multiLevelType w:val="hybridMultilevel"/>
    <w:tmpl w:val="CF9E7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8806655"/>
    <w:multiLevelType w:val="hybridMultilevel"/>
    <w:tmpl w:val="37A40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8E87E5C"/>
    <w:multiLevelType w:val="hybridMultilevel"/>
    <w:tmpl w:val="B12ED6B2"/>
    <w:lvl w:ilvl="0" w:tplc="2BD266BA">
      <w:numFmt w:val="bullet"/>
      <w:lvlText w:val=""/>
      <w:lvlJc w:val="left"/>
      <w:pPr>
        <w:ind w:left="1095" w:hanging="375"/>
      </w:pPr>
      <w:rPr>
        <w:rFonts w:ascii="Symbol" w:eastAsia="Aptos" w:hAnsi="Symbol"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597A72C6"/>
    <w:multiLevelType w:val="hybridMultilevel"/>
    <w:tmpl w:val="E40A02FE"/>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43" w15:restartNumberingAfterBreak="0">
    <w:nsid w:val="688C04E3"/>
    <w:multiLevelType w:val="hybridMultilevel"/>
    <w:tmpl w:val="4A227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D017D7D"/>
    <w:multiLevelType w:val="hybridMultilevel"/>
    <w:tmpl w:val="58BA6FB4"/>
    <w:lvl w:ilvl="0" w:tplc="4636F4D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EBE48C6"/>
    <w:multiLevelType w:val="hybridMultilevel"/>
    <w:tmpl w:val="3638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51F7176"/>
    <w:multiLevelType w:val="hybridMultilevel"/>
    <w:tmpl w:val="158E51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5714C07"/>
    <w:multiLevelType w:val="hybridMultilevel"/>
    <w:tmpl w:val="CC2062F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6D75FA3"/>
    <w:multiLevelType w:val="hybridMultilevel"/>
    <w:tmpl w:val="D60E60D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86234237">
    <w:abstractNumId w:val="2"/>
  </w:num>
  <w:num w:numId="2" w16cid:durableId="1523013661">
    <w:abstractNumId w:val="3"/>
  </w:num>
  <w:num w:numId="3" w16cid:durableId="368799468">
    <w:abstractNumId w:val="1"/>
  </w:num>
  <w:num w:numId="4" w16cid:durableId="859784463">
    <w:abstractNumId w:val="0"/>
  </w:num>
  <w:num w:numId="5" w16cid:durableId="99835165">
    <w:abstractNumId w:val="15"/>
  </w:num>
  <w:num w:numId="6" w16cid:durableId="1800414566">
    <w:abstractNumId w:val="12"/>
  </w:num>
  <w:num w:numId="7" w16cid:durableId="1781408315">
    <w:abstractNumId w:val="10"/>
  </w:num>
  <w:num w:numId="8" w16cid:durableId="1545288599">
    <w:abstractNumId w:val="5"/>
  </w:num>
  <w:num w:numId="9" w16cid:durableId="1540388253">
    <w:abstractNumId w:val="18"/>
  </w:num>
  <w:num w:numId="10" w16cid:durableId="1368411639">
    <w:abstractNumId w:val="11"/>
  </w:num>
  <w:num w:numId="11" w16cid:durableId="874663181">
    <w:abstractNumId w:val="29"/>
  </w:num>
  <w:num w:numId="12" w16cid:durableId="950284003">
    <w:abstractNumId w:val="16"/>
  </w:num>
  <w:num w:numId="13" w16cid:durableId="1994793132">
    <w:abstractNumId w:val="42"/>
  </w:num>
  <w:num w:numId="14" w16cid:durableId="649554769">
    <w:abstractNumId w:val="19"/>
  </w:num>
  <w:num w:numId="15" w16cid:durableId="1208372629">
    <w:abstractNumId w:val="30"/>
  </w:num>
  <w:num w:numId="16" w16cid:durableId="42288607">
    <w:abstractNumId w:val="25"/>
  </w:num>
  <w:num w:numId="17" w16cid:durableId="1344938905">
    <w:abstractNumId w:val="37"/>
  </w:num>
  <w:num w:numId="18" w16cid:durableId="1833715549">
    <w:abstractNumId w:val="24"/>
  </w:num>
  <w:num w:numId="19" w16cid:durableId="1814176858">
    <w:abstractNumId w:val="14"/>
  </w:num>
  <w:num w:numId="20" w16cid:durableId="1216156841">
    <w:abstractNumId w:val="7"/>
  </w:num>
  <w:num w:numId="21" w16cid:durableId="1322852652">
    <w:abstractNumId w:val="23"/>
  </w:num>
  <w:num w:numId="22" w16cid:durableId="1258444907">
    <w:abstractNumId w:val="13"/>
  </w:num>
  <w:num w:numId="23" w16cid:durableId="1035890099">
    <w:abstractNumId w:val="35"/>
  </w:num>
  <w:num w:numId="24" w16cid:durableId="767233902">
    <w:abstractNumId w:val="27"/>
  </w:num>
  <w:num w:numId="25" w16cid:durableId="762993451">
    <w:abstractNumId w:val="9"/>
  </w:num>
  <w:num w:numId="26" w16cid:durableId="1133987207">
    <w:abstractNumId w:val="6"/>
  </w:num>
  <w:num w:numId="27" w16cid:durableId="395737710">
    <w:abstractNumId w:val="34"/>
  </w:num>
  <w:num w:numId="28" w16cid:durableId="442652028">
    <w:abstractNumId w:val="43"/>
  </w:num>
  <w:num w:numId="29" w16cid:durableId="940531922">
    <w:abstractNumId w:val="40"/>
  </w:num>
  <w:num w:numId="30" w16cid:durableId="802120889">
    <w:abstractNumId w:val="28"/>
  </w:num>
  <w:num w:numId="31" w16cid:durableId="1225263347">
    <w:abstractNumId w:val="21"/>
  </w:num>
  <w:num w:numId="32" w16cid:durableId="14235462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51875778">
    <w:abstractNumId w:val="26"/>
  </w:num>
  <w:num w:numId="34" w16cid:durableId="2124571878">
    <w:abstractNumId w:val="36"/>
  </w:num>
  <w:num w:numId="35" w16cid:durableId="83571731">
    <w:abstractNumId w:val="33"/>
  </w:num>
  <w:num w:numId="36" w16cid:durableId="1746218168">
    <w:abstractNumId w:val="41"/>
  </w:num>
  <w:num w:numId="37" w16cid:durableId="1093286225">
    <w:abstractNumId w:val="32"/>
  </w:num>
  <w:num w:numId="38" w16cid:durableId="709383099">
    <w:abstractNumId w:val="44"/>
  </w:num>
  <w:num w:numId="39" w16cid:durableId="119107292">
    <w:abstractNumId w:val="22"/>
  </w:num>
  <w:num w:numId="40" w16cid:durableId="1288852491">
    <w:abstractNumId w:val="17"/>
  </w:num>
  <w:num w:numId="41" w16cid:durableId="861630877">
    <w:abstractNumId w:val="38"/>
  </w:num>
  <w:num w:numId="42" w16cid:durableId="2056389279">
    <w:abstractNumId w:val="31"/>
  </w:num>
  <w:num w:numId="43" w16cid:durableId="557128431">
    <w:abstractNumId w:val="4"/>
  </w:num>
  <w:num w:numId="44" w16cid:durableId="1325624890">
    <w:abstractNumId w:val="46"/>
  </w:num>
  <w:num w:numId="45" w16cid:durableId="91628421">
    <w:abstractNumId w:val="45"/>
  </w:num>
  <w:num w:numId="46" w16cid:durableId="162399988">
    <w:abstractNumId w:val="8"/>
  </w:num>
  <w:num w:numId="47" w16cid:durableId="983199885">
    <w:abstractNumId w:val="48"/>
  </w:num>
  <w:num w:numId="48" w16cid:durableId="2029915605">
    <w:abstractNumId w:val="47"/>
  </w:num>
  <w:num w:numId="49" w16cid:durableId="700739993">
    <w:abstractNumId w:val="39"/>
  </w:num>
  <w:num w:numId="50" w16cid:durableId="1683509675">
    <w:abstractNumId w:val="2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1&lt;/Suspended&gt;&lt;/ENInstantFormat&gt;"/>
    <w:docVar w:name="REFMGR.InstantFormat" w:val="&lt;InstantFormat&gt;&lt;Enabled&gt;0&lt;/Enabled&gt;&lt;ScanUnformatted&gt;1&lt;/ScanUnformatted&gt;&lt;ScanChanges&gt;1&lt;/ScanChanges&gt;&lt;/InstantFormat&gt;"/>
    <w:docVar w:name="REFMGR.Layout" w:val="&lt;Layout&gt;&lt;StartingRefnum&gt;New England Journal of Medicine&lt;/StartingRefnum&gt;&lt;FontName&gt;Times New Roman&lt;/FontName&gt;&lt;FontSize&gt;12&lt;/FontSize&gt;&lt;ReflistTitle&gt;Reference List&lt;/ReflistTitle&gt;&lt;SpaceAfter&gt;1&lt;/SpaceAfter&gt;&lt;ReflistOrder&gt;0&lt;/ReflistOrder&gt;&lt;CitationOrder&gt;0&lt;/CitationOrder&gt;&lt;NumberReferences&gt;1&lt;/NumberReferences&gt;&lt;FirstLineIndent&gt;0&lt;/FirstLineIndent&gt;&lt;HangingIndent&gt;0&lt;/HangingIndent&gt;&lt;LineSpacing&gt;0&lt;/LineSpacing&gt;&lt;ShowReprint&gt;1&lt;/ShowReprint&gt;&lt;ShowNotes&gt;0&lt;/ShowNotes&gt;&lt;ShowKeywords&gt;0&lt;/ShowKeywords&gt;&lt;ShortFormFields&gt;0&lt;/ShortFormFields&gt;&lt;ShowRecordID&gt;0&lt;/ShowRecordID&gt;&lt;ShowAbstract&gt;0&lt;/ShowAbstract&gt;&lt;/Layout&gt;"/>
    <w:docVar w:name="REFMGR.Libraries" w:val="&lt;Databases&gt;&lt;Libraries&gt;&lt;item&gt;newburger&amp;apos;s&lt;/item&gt;&lt;/Libraries&gt;&lt;/Databases&gt;"/>
  </w:docVars>
  <w:rsids>
    <w:rsidRoot w:val="005F1830"/>
    <w:rsid w:val="000007C1"/>
    <w:rsid w:val="00001D81"/>
    <w:rsid w:val="00006E69"/>
    <w:rsid w:val="00012877"/>
    <w:rsid w:val="00013FBB"/>
    <w:rsid w:val="00021753"/>
    <w:rsid w:val="00032956"/>
    <w:rsid w:val="0003381F"/>
    <w:rsid w:val="00040380"/>
    <w:rsid w:val="0004060B"/>
    <w:rsid w:val="00053DAB"/>
    <w:rsid w:val="00060E76"/>
    <w:rsid w:val="0006701D"/>
    <w:rsid w:val="00067EF1"/>
    <w:rsid w:val="00070113"/>
    <w:rsid w:val="00070A0B"/>
    <w:rsid w:val="00072553"/>
    <w:rsid w:val="00073105"/>
    <w:rsid w:val="0008138E"/>
    <w:rsid w:val="000822B1"/>
    <w:rsid w:val="0008256A"/>
    <w:rsid w:val="000879CA"/>
    <w:rsid w:val="00092031"/>
    <w:rsid w:val="000929CF"/>
    <w:rsid w:val="000977B5"/>
    <w:rsid w:val="000A16BF"/>
    <w:rsid w:val="000A560B"/>
    <w:rsid w:val="000A7844"/>
    <w:rsid w:val="000A79F0"/>
    <w:rsid w:val="000B30D7"/>
    <w:rsid w:val="000B5A14"/>
    <w:rsid w:val="000B6159"/>
    <w:rsid w:val="000C1AC6"/>
    <w:rsid w:val="000C22BA"/>
    <w:rsid w:val="000C2453"/>
    <w:rsid w:val="000C7F9A"/>
    <w:rsid w:val="000D067D"/>
    <w:rsid w:val="000D0DD0"/>
    <w:rsid w:val="000D17AE"/>
    <w:rsid w:val="000D2422"/>
    <w:rsid w:val="000D3332"/>
    <w:rsid w:val="000D46B1"/>
    <w:rsid w:val="000D51CB"/>
    <w:rsid w:val="000D6C18"/>
    <w:rsid w:val="000D7202"/>
    <w:rsid w:val="000E2B84"/>
    <w:rsid w:val="000F0709"/>
    <w:rsid w:val="000F2AFE"/>
    <w:rsid w:val="000F7AF4"/>
    <w:rsid w:val="00110012"/>
    <w:rsid w:val="00111107"/>
    <w:rsid w:val="00117B05"/>
    <w:rsid w:val="0012104E"/>
    <w:rsid w:val="0012327C"/>
    <w:rsid w:val="00124E86"/>
    <w:rsid w:val="00130B29"/>
    <w:rsid w:val="001321D7"/>
    <w:rsid w:val="00133A07"/>
    <w:rsid w:val="0013563E"/>
    <w:rsid w:val="00135906"/>
    <w:rsid w:val="00150B2E"/>
    <w:rsid w:val="00150C20"/>
    <w:rsid w:val="00152097"/>
    <w:rsid w:val="00154CB2"/>
    <w:rsid w:val="00155804"/>
    <w:rsid w:val="00161AC0"/>
    <w:rsid w:val="0016332E"/>
    <w:rsid w:val="00165C8B"/>
    <w:rsid w:val="00165F8D"/>
    <w:rsid w:val="001662B3"/>
    <w:rsid w:val="00166DC8"/>
    <w:rsid w:val="00170DCA"/>
    <w:rsid w:val="00173264"/>
    <w:rsid w:val="001768C9"/>
    <w:rsid w:val="001769D9"/>
    <w:rsid w:val="0017781F"/>
    <w:rsid w:val="001843B3"/>
    <w:rsid w:val="00187CB2"/>
    <w:rsid w:val="00190D9F"/>
    <w:rsid w:val="00191B5F"/>
    <w:rsid w:val="001942F2"/>
    <w:rsid w:val="001A390C"/>
    <w:rsid w:val="001A78CF"/>
    <w:rsid w:val="001B090B"/>
    <w:rsid w:val="001C78EC"/>
    <w:rsid w:val="001D2F85"/>
    <w:rsid w:val="001D320B"/>
    <w:rsid w:val="001D4936"/>
    <w:rsid w:val="001D5313"/>
    <w:rsid w:val="001E0727"/>
    <w:rsid w:val="001E4922"/>
    <w:rsid w:val="001E62B4"/>
    <w:rsid w:val="001E6753"/>
    <w:rsid w:val="001E75E8"/>
    <w:rsid w:val="001F57FF"/>
    <w:rsid w:val="00200D40"/>
    <w:rsid w:val="0020459E"/>
    <w:rsid w:val="002047EF"/>
    <w:rsid w:val="00205C09"/>
    <w:rsid w:val="0021029D"/>
    <w:rsid w:val="002246B1"/>
    <w:rsid w:val="0023005C"/>
    <w:rsid w:val="002301A6"/>
    <w:rsid w:val="00234FF0"/>
    <w:rsid w:val="00247012"/>
    <w:rsid w:val="00252C6B"/>
    <w:rsid w:val="00260854"/>
    <w:rsid w:val="00261C92"/>
    <w:rsid w:val="00265860"/>
    <w:rsid w:val="00270601"/>
    <w:rsid w:val="002764C3"/>
    <w:rsid w:val="0027732D"/>
    <w:rsid w:val="00285665"/>
    <w:rsid w:val="0029474F"/>
    <w:rsid w:val="00296344"/>
    <w:rsid w:val="00297DE0"/>
    <w:rsid w:val="00297E43"/>
    <w:rsid w:val="002A0E76"/>
    <w:rsid w:val="002A5241"/>
    <w:rsid w:val="002A7970"/>
    <w:rsid w:val="002B095A"/>
    <w:rsid w:val="002B46F5"/>
    <w:rsid w:val="002C3634"/>
    <w:rsid w:val="002D118F"/>
    <w:rsid w:val="002D11E8"/>
    <w:rsid w:val="002D44EB"/>
    <w:rsid w:val="002E081D"/>
    <w:rsid w:val="002E522A"/>
    <w:rsid w:val="002F5B8B"/>
    <w:rsid w:val="00301394"/>
    <w:rsid w:val="00303294"/>
    <w:rsid w:val="00306370"/>
    <w:rsid w:val="0031669D"/>
    <w:rsid w:val="00316D59"/>
    <w:rsid w:val="00325371"/>
    <w:rsid w:val="00331DEE"/>
    <w:rsid w:val="0033723C"/>
    <w:rsid w:val="00340488"/>
    <w:rsid w:val="00340BB8"/>
    <w:rsid w:val="00341EB8"/>
    <w:rsid w:val="003467AB"/>
    <w:rsid w:val="003471EF"/>
    <w:rsid w:val="00352582"/>
    <w:rsid w:val="003542B4"/>
    <w:rsid w:val="00356BC1"/>
    <w:rsid w:val="0036413F"/>
    <w:rsid w:val="00366100"/>
    <w:rsid w:val="003716FD"/>
    <w:rsid w:val="00372A86"/>
    <w:rsid w:val="00373F2E"/>
    <w:rsid w:val="003743A6"/>
    <w:rsid w:val="0037612E"/>
    <w:rsid w:val="00381364"/>
    <w:rsid w:val="003860C7"/>
    <w:rsid w:val="003874B4"/>
    <w:rsid w:val="003927A0"/>
    <w:rsid w:val="003952ED"/>
    <w:rsid w:val="0039750D"/>
    <w:rsid w:val="003A0E25"/>
    <w:rsid w:val="003A1FF4"/>
    <w:rsid w:val="003A544E"/>
    <w:rsid w:val="003A5DEA"/>
    <w:rsid w:val="003A6910"/>
    <w:rsid w:val="003B11FF"/>
    <w:rsid w:val="003B1980"/>
    <w:rsid w:val="003B2C1E"/>
    <w:rsid w:val="003B51DF"/>
    <w:rsid w:val="003B7AA7"/>
    <w:rsid w:val="003C01E3"/>
    <w:rsid w:val="003E3AB1"/>
    <w:rsid w:val="003E577C"/>
    <w:rsid w:val="003E6D91"/>
    <w:rsid w:val="003F16C6"/>
    <w:rsid w:val="003F2350"/>
    <w:rsid w:val="003F60F3"/>
    <w:rsid w:val="00402F24"/>
    <w:rsid w:val="004039B1"/>
    <w:rsid w:val="004049D8"/>
    <w:rsid w:val="00405844"/>
    <w:rsid w:val="0040726C"/>
    <w:rsid w:val="0042073B"/>
    <w:rsid w:val="0042135D"/>
    <w:rsid w:val="004227AC"/>
    <w:rsid w:val="00423DCF"/>
    <w:rsid w:val="00426F4A"/>
    <w:rsid w:val="00430ED0"/>
    <w:rsid w:val="004322EF"/>
    <w:rsid w:val="00433164"/>
    <w:rsid w:val="0043596B"/>
    <w:rsid w:val="00436B50"/>
    <w:rsid w:val="00436E00"/>
    <w:rsid w:val="00443172"/>
    <w:rsid w:val="004433BA"/>
    <w:rsid w:val="00443D0A"/>
    <w:rsid w:val="00446CF4"/>
    <w:rsid w:val="004555E2"/>
    <w:rsid w:val="00462429"/>
    <w:rsid w:val="004700A9"/>
    <w:rsid w:val="0047057A"/>
    <w:rsid w:val="00473DB9"/>
    <w:rsid w:val="00474308"/>
    <w:rsid w:val="00475049"/>
    <w:rsid w:val="0047675F"/>
    <w:rsid w:val="00487A50"/>
    <w:rsid w:val="00493544"/>
    <w:rsid w:val="004A1037"/>
    <w:rsid w:val="004A1211"/>
    <w:rsid w:val="004A3254"/>
    <w:rsid w:val="004A73E6"/>
    <w:rsid w:val="004B5BEE"/>
    <w:rsid w:val="004B620E"/>
    <w:rsid w:val="004C3CF9"/>
    <w:rsid w:val="004C6C28"/>
    <w:rsid w:val="004D4913"/>
    <w:rsid w:val="004E360A"/>
    <w:rsid w:val="004E68F3"/>
    <w:rsid w:val="004F0AED"/>
    <w:rsid w:val="00506CF6"/>
    <w:rsid w:val="00512FDD"/>
    <w:rsid w:val="0051337D"/>
    <w:rsid w:val="0051349A"/>
    <w:rsid w:val="00521D49"/>
    <w:rsid w:val="00523F75"/>
    <w:rsid w:val="00526156"/>
    <w:rsid w:val="00527C13"/>
    <w:rsid w:val="00543E98"/>
    <w:rsid w:val="005444EF"/>
    <w:rsid w:val="005459FF"/>
    <w:rsid w:val="00545AC5"/>
    <w:rsid w:val="00550B57"/>
    <w:rsid w:val="0055239F"/>
    <w:rsid w:val="005607A0"/>
    <w:rsid w:val="00561DB6"/>
    <w:rsid w:val="005638DA"/>
    <w:rsid w:val="00564728"/>
    <w:rsid w:val="00564E5A"/>
    <w:rsid w:val="00567B15"/>
    <w:rsid w:val="00572A00"/>
    <w:rsid w:val="005766F4"/>
    <w:rsid w:val="00576CF3"/>
    <w:rsid w:val="0057703B"/>
    <w:rsid w:val="00577C23"/>
    <w:rsid w:val="005808C3"/>
    <w:rsid w:val="0058637D"/>
    <w:rsid w:val="005A308D"/>
    <w:rsid w:val="005A4757"/>
    <w:rsid w:val="005B1A6E"/>
    <w:rsid w:val="005B298A"/>
    <w:rsid w:val="005B3CB5"/>
    <w:rsid w:val="005B4A07"/>
    <w:rsid w:val="005B7ECE"/>
    <w:rsid w:val="005C578F"/>
    <w:rsid w:val="005D06C6"/>
    <w:rsid w:val="005D1D7F"/>
    <w:rsid w:val="005D5215"/>
    <w:rsid w:val="005D787C"/>
    <w:rsid w:val="005E7450"/>
    <w:rsid w:val="005E754A"/>
    <w:rsid w:val="005E7CB5"/>
    <w:rsid w:val="005F1830"/>
    <w:rsid w:val="005F1B61"/>
    <w:rsid w:val="005F5377"/>
    <w:rsid w:val="005F7201"/>
    <w:rsid w:val="005F769E"/>
    <w:rsid w:val="006004BB"/>
    <w:rsid w:val="006017BB"/>
    <w:rsid w:val="00601AA0"/>
    <w:rsid w:val="00603DF5"/>
    <w:rsid w:val="0060694E"/>
    <w:rsid w:val="0060750F"/>
    <w:rsid w:val="0061548E"/>
    <w:rsid w:val="006176F2"/>
    <w:rsid w:val="00621FD9"/>
    <w:rsid w:val="00644A02"/>
    <w:rsid w:val="00645729"/>
    <w:rsid w:val="00650F87"/>
    <w:rsid w:val="00662412"/>
    <w:rsid w:val="00662624"/>
    <w:rsid w:val="00664056"/>
    <w:rsid w:val="00666743"/>
    <w:rsid w:val="00670760"/>
    <w:rsid w:val="0067274D"/>
    <w:rsid w:val="00672E76"/>
    <w:rsid w:val="00677B2E"/>
    <w:rsid w:val="0068050A"/>
    <w:rsid w:val="0068461F"/>
    <w:rsid w:val="006856E2"/>
    <w:rsid w:val="00691525"/>
    <w:rsid w:val="006941FF"/>
    <w:rsid w:val="00695DCB"/>
    <w:rsid w:val="00695F08"/>
    <w:rsid w:val="00696361"/>
    <w:rsid w:val="00697805"/>
    <w:rsid w:val="006A1D9F"/>
    <w:rsid w:val="006A2D7B"/>
    <w:rsid w:val="006A6D59"/>
    <w:rsid w:val="006B118D"/>
    <w:rsid w:val="006B2B74"/>
    <w:rsid w:val="006B56FF"/>
    <w:rsid w:val="006B629C"/>
    <w:rsid w:val="006C3AC0"/>
    <w:rsid w:val="006C6373"/>
    <w:rsid w:val="006D2DD1"/>
    <w:rsid w:val="006D4769"/>
    <w:rsid w:val="006D5E62"/>
    <w:rsid w:val="006D79F0"/>
    <w:rsid w:val="006E41FD"/>
    <w:rsid w:val="006F6481"/>
    <w:rsid w:val="007006DE"/>
    <w:rsid w:val="00705595"/>
    <w:rsid w:val="00710658"/>
    <w:rsid w:val="00710C7A"/>
    <w:rsid w:val="00724DA7"/>
    <w:rsid w:val="00732F09"/>
    <w:rsid w:val="0073302A"/>
    <w:rsid w:val="00734D36"/>
    <w:rsid w:val="00734E10"/>
    <w:rsid w:val="007477B0"/>
    <w:rsid w:val="007547B4"/>
    <w:rsid w:val="0076302E"/>
    <w:rsid w:val="00771064"/>
    <w:rsid w:val="007719E8"/>
    <w:rsid w:val="0077655E"/>
    <w:rsid w:val="00777CCF"/>
    <w:rsid w:val="0078472B"/>
    <w:rsid w:val="007863C2"/>
    <w:rsid w:val="007948E5"/>
    <w:rsid w:val="00795C1D"/>
    <w:rsid w:val="007B03E7"/>
    <w:rsid w:val="007B16C5"/>
    <w:rsid w:val="007C071B"/>
    <w:rsid w:val="007C6E47"/>
    <w:rsid w:val="007C7D1E"/>
    <w:rsid w:val="007D4D43"/>
    <w:rsid w:val="007E60C8"/>
    <w:rsid w:val="0080585C"/>
    <w:rsid w:val="00805F37"/>
    <w:rsid w:val="0081302D"/>
    <w:rsid w:val="00823384"/>
    <w:rsid w:val="008245A8"/>
    <w:rsid w:val="008245FA"/>
    <w:rsid w:val="008256C7"/>
    <w:rsid w:val="00827C63"/>
    <w:rsid w:val="008325C5"/>
    <w:rsid w:val="00832866"/>
    <w:rsid w:val="00840EF4"/>
    <w:rsid w:val="008414C7"/>
    <w:rsid w:val="008436C4"/>
    <w:rsid w:val="00845808"/>
    <w:rsid w:val="00856386"/>
    <w:rsid w:val="008708A0"/>
    <w:rsid w:val="00874365"/>
    <w:rsid w:val="008748D0"/>
    <w:rsid w:val="008748E3"/>
    <w:rsid w:val="008865A1"/>
    <w:rsid w:val="00892C92"/>
    <w:rsid w:val="008954EE"/>
    <w:rsid w:val="008A0A69"/>
    <w:rsid w:val="008A1831"/>
    <w:rsid w:val="008A42B8"/>
    <w:rsid w:val="008A43FA"/>
    <w:rsid w:val="008A45F9"/>
    <w:rsid w:val="008A6645"/>
    <w:rsid w:val="008B4C15"/>
    <w:rsid w:val="008C7865"/>
    <w:rsid w:val="008D19C3"/>
    <w:rsid w:val="008D34A2"/>
    <w:rsid w:val="008D5D9E"/>
    <w:rsid w:val="008D626B"/>
    <w:rsid w:val="008E3B50"/>
    <w:rsid w:val="008E500A"/>
    <w:rsid w:val="008E6BAC"/>
    <w:rsid w:val="008E6DF6"/>
    <w:rsid w:val="008F054C"/>
    <w:rsid w:val="008F2699"/>
    <w:rsid w:val="008F5477"/>
    <w:rsid w:val="009139A9"/>
    <w:rsid w:val="009157D8"/>
    <w:rsid w:val="0091589F"/>
    <w:rsid w:val="00920BF5"/>
    <w:rsid w:val="009244FC"/>
    <w:rsid w:val="009308D0"/>
    <w:rsid w:val="00931718"/>
    <w:rsid w:val="00941823"/>
    <w:rsid w:val="00943939"/>
    <w:rsid w:val="0094602F"/>
    <w:rsid w:val="0094721B"/>
    <w:rsid w:val="00963CC0"/>
    <w:rsid w:val="00971732"/>
    <w:rsid w:val="009737D9"/>
    <w:rsid w:val="00981137"/>
    <w:rsid w:val="00984E19"/>
    <w:rsid w:val="00987FBE"/>
    <w:rsid w:val="00990C2D"/>
    <w:rsid w:val="00991F1E"/>
    <w:rsid w:val="0099382F"/>
    <w:rsid w:val="009A1811"/>
    <w:rsid w:val="009A1F77"/>
    <w:rsid w:val="009A2060"/>
    <w:rsid w:val="009A2E61"/>
    <w:rsid w:val="009A6F7C"/>
    <w:rsid w:val="009B1598"/>
    <w:rsid w:val="009B31EE"/>
    <w:rsid w:val="009B3235"/>
    <w:rsid w:val="009B457F"/>
    <w:rsid w:val="009B49D4"/>
    <w:rsid w:val="009C53E2"/>
    <w:rsid w:val="009C588A"/>
    <w:rsid w:val="009C7013"/>
    <w:rsid w:val="009D58DA"/>
    <w:rsid w:val="009D6C6C"/>
    <w:rsid w:val="009E0FC1"/>
    <w:rsid w:val="009F4427"/>
    <w:rsid w:val="009F59EE"/>
    <w:rsid w:val="00A0251A"/>
    <w:rsid w:val="00A069DE"/>
    <w:rsid w:val="00A06FF2"/>
    <w:rsid w:val="00A2571B"/>
    <w:rsid w:val="00A2682D"/>
    <w:rsid w:val="00A26BA5"/>
    <w:rsid w:val="00A303A8"/>
    <w:rsid w:val="00A336EE"/>
    <w:rsid w:val="00A3455E"/>
    <w:rsid w:val="00A444B2"/>
    <w:rsid w:val="00A46999"/>
    <w:rsid w:val="00A47BE6"/>
    <w:rsid w:val="00A517CB"/>
    <w:rsid w:val="00A528AE"/>
    <w:rsid w:val="00A5544D"/>
    <w:rsid w:val="00A60813"/>
    <w:rsid w:val="00A668BB"/>
    <w:rsid w:val="00A7171C"/>
    <w:rsid w:val="00A7242E"/>
    <w:rsid w:val="00A74946"/>
    <w:rsid w:val="00A75D8B"/>
    <w:rsid w:val="00A867D8"/>
    <w:rsid w:val="00A9393C"/>
    <w:rsid w:val="00A96107"/>
    <w:rsid w:val="00AA2A7A"/>
    <w:rsid w:val="00AA6990"/>
    <w:rsid w:val="00AB07BA"/>
    <w:rsid w:val="00AB1939"/>
    <w:rsid w:val="00AB3F20"/>
    <w:rsid w:val="00AB7C51"/>
    <w:rsid w:val="00AC2653"/>
    <w:rsid w:val="00AD2F44"/>
    <w:rsid w:val="00AD3E92"/>
    <w:rsid w:val="00AD4745"/>
    <w:rsid w:val="00AD519E"/>
    <w:rsid w:val="00AE0201"/>
    <w:rsid w:val="00AE0F63"/>
    <w:rsid w:val="00AF5DE8"/>
    <w:rsid w:val="00AF7673"/>
    <w:rsid w:val="00B06F8A"/>
    <w:rsid w:val="00B07B3D"/>
    <w:rsid w:val="00B133E5"/>
    <w:rsid w:val="00B1748F"/>
    <w:rsid w:val="00B22A69"/>
    <w:rsid w:val="00B23751"/>
    <w:rsid w:val="00B255E3"/>
    <w:rsid w:val="00B25BFA"/>
    <w:rsid w:val="00B35567"/>
    <w:rsid w:val="00B3660C"/>
    <w:rsid w:val="00B410B4"/>
    <w:rsid w:val="00B41898"/>
    <w:rsid w:val="00B43367"/>
    <w:rsid w:val="00B6176D"/>
    <w:rsid w:val="00B66C90"/>
    <w:rsid w:val="00B73044"/>
    <w:rsid w:val="00B74673"/>
    <w:rsid w:val="00B75B7B"/>
    <w:rsid w:val="00B75BAD"/>
    <w:rsid w:val="00B8088F"/>
    <w:rsid w:val="00B91758"/>
    <w:rsid w:val="00BA06C1"/>
    <w:rsid w:val="00BA3A40"/>
    <w:rsid w:val="00BA4BA4"/>
    <w:rsid w:val="00BB5849"/>
    <w:rsid w:val="00BB5957"/>
    <w:rsid w:val="00BB6C51"/>
    <w:rsid w:val="00BC7B12"/>
    <w:rsid w:val="00BD4540"/>
    <w:rsid w:val="00BD4864"/>
    <w:rsid w:val="00BD7195"/>
    <w:rsid w:val="00BF1230"/>
    <w:rsid w:val="00BF4F38"/>
    <w:rsid w:val="00C02925"/>
    <w:rsid w:val="00C0295C"/>
    <w:rsid w:val="00C03822"/>
    <w:rsid w:val="00C03D2F"/>
    <w:rsid w:val="00C04BF5"/>
    <w:rsid w:val="00C062EB"/>
    <w:rsid w:val="00C06AE5"/>
    <w:rsid w:val="00C076F4"/>
    <w:rsid w:val="00C24F4A"/>
    <w:rsid w:val="00C27F4D"/>
    <w:rsid w:val="00C34C94"/>
    <w:rsid w:val="00C37A47"/>
    <w:rsid w:val="00C43D07"/>
    <w:rsid w:val="00C526C9"/>
    <w:rsid w:val="00C5410A"/>
    <w:rsid w:val="00C61BAF"/>
    <w:rsid w:val="00C63C5C"/>
    <w:rsid w:val="00C64AE4"/>
    <w:rsid w:val="00C707D7"/>
    <w:rsid w:val="00C71B49"/>
    <w:rsid w:val="00C77818"/>
    <w:rsid w:val="00C84602"/>
    <w:rsid w:val="00C84B26"/>
    <w:rsid w:val="00C85399"/>
    <w:rsid w:val="00C87652"/>
    <w:rsid w:val="00CA4A5C"/>
    <w:rsid w:val="00CB29D9"/>
    <w:rsid w:val="00CB515C"/>
    <w:rsid w:val="00CB71BA"/>
    <w:rsid w:val="00CC0A88"/>
    <w:rsid w:val="00CC1B3A"/>
    <w:rsid w:val="00CC268B"/>
    <w:rsid w:val="00CC684A"/>
    <w:rsid w:val="00CD0186"/>
    <w:rsid w:val="00CD15BA"/>
    <w:rsid w:val="00CD5DD4"/>
    <w:rsid w:val="00CF58EB"/>
    <w:rsid w:val="00D01698"/>
    <w:rsid w:val="00D02D7F"/>
    <w:rsid w:val="00D0604F"/>
    <w:rsid w:val="00D10CA6"/>
    <w:rsid w:val="00D1145C"/>
    <w:rsid w:val="00D11754"/>
    <w:rsid w:val="00D13801"/>
    <w:rsid w:val="00D15ED4"/>
    <w:rsid w:val="00D2221C"/>
    <w:rsid w:val="00D33E80"/>
    <w:rsid w:val="00D3460E"/>
    <w:rsid w:val="00D3513C"/>
    <w:rsid w:val="00D36BCB"/>
    <w:rsid w:val="00D40AB8"/>
    <w:rsid w:val="00D41B34"/>
    <w:rsid w:val="00D43934"/>
    <w:rsid w:val="00D468B8"/>
    <w:rsid w:val="00D52101"/>
    <w:rsid w:val="00D52AE4"/>
    <w:rsid w:val="00D551B8"/>
    <w:rsid w:val="00D5581E"/>
    <w:rsid w:val="00D55A47"/>
    <w:rsid w:val="00D56AC3"/>
    <w:rsid w:val="00D56C56"/>
    <w:rsid w:val="00D6079F"/>
    <w:rsid w:val="00D62336"/>
    <w:rsid w:val="00D65B1B"/>
    <w:rsid w:val="00D66345"/>
    <w:rsid w:val="00D66D2A"/>
    <w:rsid w:val="00D703E6"/>
    <w:rsid w:val="00D7297A"/>
    <w:rsid w:val="00D73D95"/>
    <w:rsid w:val="00D75508"/>
    <w:rsid w:val="00D8171E"/>
    <w:rsid w:val="00D866BE"/>
    <w:rsid w:val="00D953C3"/>
    <w:rsid w:val="00D95A46"/>
    <w:rsid w:val="00D97E89"/>
    <w:rsid w:val="00DA7B4E"/>
    <w:rsid w:val="00DB31BA"/>
    <w:rsid w:val="00DB6A59"/>
    <w:rsid w:val="00DC0E35"/>
    <w:rsid w:val="00DC1C15"/>
    <w:rsid w:val="00DD0403"/>
    <w:rsid w:val="00DD1061"/>
    <w:rsid w:val="00DD2A9C"/>
    <w:rsid w:val="00DD63E3"/>
    <w:rsid w:val="00DE0C47"/>
    <w:rsid w:val="00DE55EB"/>
    <w:rsid w:val="00DE742D"/>
    <w:rsid w:val="00E00E74"/>
    <w:rsid w:val="00E0370F"/>
    <w:rsid w:val="00E04DD2"/>
    <w:rsid w:val="00E075F8"/>
    <w:rsid w:val="00E12A3B"/>
    <w:rsid w:val="00E154DB"/>
    <w:rsid w:val="00E178FD"/>
    <w:rsid w:val="00E179D9"/>
    <w:rsid w:val="00E17CE3"/>
    <w:rsid w:val="00E20B5C"/>
    <w:rsid w:val="00E24BBD"/>
    <w:rsid w:val="00E31498"/>
    <w:rsid w:val="00E401F8"/>
    <w:rsid w:val="00E42B8E"/>
    <w:rsid w:val="00E430B8"/>
    <w:rsid w:val="00E43528"/>
    <w:rsid w:val="00E44C88"/>
    <w:rsid w:val="00E46B44"/>
    <w:rsid w:val="00E477A6"/>
    <w:rsid w:val="00E47B02"/>
    <w:rsid w:val="00E54AF5"/>
    <w:rsid w:val="00E643D6"/>
    <w:rsid w:val="00E65AE8"/>
    <w:rsid w:val="00E66659"/>
    <w:rsid w:val="00E67ED6"/>
    <w:rsid w:val="00E84061"/>
    <w:rsid w:val="00E84C93"/>
    <w:rsid w:val="00E940D3"/>
    <w:rsid w:val="00E97837"/>
    <w:rsid w:val="00EA5F23"/>
    <w:rsid w:val="00EB20FD"/>
    <w:rsid w:val="00EB34AA"/>
    <w:rsid w:val="00EB6B27"/>
    <w:rsid w:val="00EC0785"/>
    <w:rsid w:val="00EC3820"/>
    <w:rsid w:val="00EC7511"/>
    <w:rsid w:val="00ED0BAD"/>
    <w:rsid w:val="00ED53F6"/>
    <w:rsid w:val="00ED708D"/>
    <w:rsid w:val="00EF09A2"/>
    <w:rsid w:val="00EF0D95"/>
    <w:rsid w:val="00EF45CE"/>
    <w:rsid w:val="00EF6F79"/>
    <w:rsid w:val="00EF71AF"/>
    <w:rsid w:val="00F04BA3"/>
    <w:rsid w:val="00F05079"/>
    <w:rsid w:val="00F103B1"/>
    <w:rsid w:val="00F116FD"/>
    <w:rsid w:val="00F118A6"/>
    <w:rsid w:val="00F15A58"/>
    <w:rsid w:val="00F176ED"/>
    <w:rsid w:val="00F236A7"/>
    <w:rsid w:val="00F246E5"/>
    <w:rsid w:val="00F322AA"/>
    <w:rsid w:val="00F32CEF"/>
    <w:rsid w:val="00F3304B"/>
    <w:rsid w:val="00F4382C"/>
    <w:rsid w:val="00F52B9A"/>
    <w:rsid w:val="00F56C0C"/>
    <w:rsid w:val="00F56FD8"/>
    <w:rsid w:val="00F6121B"/>
    <w:rsid w:val="00F62959"/>
    <w:rsid w:val="00F62A51"/>
    <w:rsid w:val="00F62E65"/>
    <w:rsid w:val="00F6628C"/>
    <w:rsid w:val="00F6647D"/>
    <w:rsid w:val="00F757C4"/>
    <w:rsid w:val="00F80CC9"/>
    <w:rsid w:val="00F81E87"/>
    <w:rsid w:val="00F90DD7"/>
    <w:rsid w:val="00F95D61"/>
    <w:rsid w:val="00FA0405"/>
    <w:rsid w:val="00FA26DF"/>
    <w:rsid w:val="00FA7629"/>
    <w:rsid w:val="00FB3BAD"/>
    <w:rsid w:val="00FC189C"/>
    <w:rsid w:val="00FC4B5B"/>
    <w:rsid w:val="00FD1A56"/>
    <w:rsid w:val="00FD2F0F"/>
    <w:rsid w:val="00FE58F9"/>
    <w:rsid w:val="00FF4DC6"/>
    <w:rsid w:val="0DE33C0F"/>
    <w:rsid w:val="17B995B7"/>
    <w:rsid w:val="1EBBB808"/>
    <w:rsid w:val="21C53B33"/>
    <w:rsid w:val="78404C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DA9B2F"/>
  <w15:chartTrackingRefBased/>
  <w15:docId w15:val="{885EB77B-678D-4D19-9F5C-4302AF396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rPr>
  </w:style>
  <w:style w:type="paragraph" w:styleId="Heading1">
    <w:name w:val="heading 1"/>
    <w:basedOn w:val="Normal"/>
    <w:next w:val="Normal"/>
    <w:qFormat/>
    <w:pPr>
      <w:keepNext/>
      <w:spacing w:before="240" w:after="240" w:line="360" w:lineRule="auto"/>
      <w:outlineLvl w:val="0"/>
    </w:pPr>
    <w:rPr>
      <w:b/>
      <w:caps/>
      <w:snapToGrid w:val="0"/>
    </w:rPr>
  </w:style>
  <w:style w:type="paragraph" w:styleId="Heading2">
    <w:name w:val="heading 2"/>
    <w:basedOn w:val="Normal"/>
    <w:next w:val="Normal"/>
    <w:autoRedefine/>
    <w:qFormat/>
    <w:pPr>
      <w:keepNext/>
      <w:tabs>
        <w:tab w:val="left" w:leader="dot" w:pos="8640"/>
      </w:tabs>
      <w:outlineLvl w:val="1"/>
    </w:pPr>
    <w:rPr>
      <w:b/>
      <w:bCs/>
      <w:snapToGrid w:val="0"/>
    </w:rPr>
  </w:style>
  <w:style w:type="paragraph" w:styleId="Heading3">
    <w:name w:val="heading 3"/>
    <w:basedOn w:val="Normal"/>
    <w:next w:val="Normal"/>
    <w:autoRedefine/>
    <w:qFormat/>
    <w:pPr>
      <w:keepNext/>
      <w:tabs>
        <w:tab w:val="left" w:pos="720"/>
        <w:tab w:val="left" w:pos="1440"/>
      </w:tabs>
      <w:spacing w:before="120" w:after="120"/>
      <w:outlineLvl w:val="2"/>
    </w:pPr>
    <w:rPr>
      <w:color w:val="000000"/>
    </w:rPr>
  </w:style>
  <w:style w:type="paragraph" w:styleId="Heading4">
    <w:name w:val="heading 4"/>
    <w:basedOn w:val="Normal"/>
    <w:next w:val="Normal"/>
    <w:qFormat/>
    <w:pPr>
      <w:keepNext/>
      <w:spacing w:before="120" w:after="120" w:line="360" w:lineRule="auto"/>
      <w:ind w:left="720"/>
      <w:outlineLvl w:val="3"/>
    </w:pPr>
    <w:rPr>
      <w:bCs/>
      <w:snapToGrid w:val="0"/>
    </w:rPr>
  </w:style>
  <w:style w:type="paragraph" w:styleId="Heading5">
    <w:name w:val="heading 5"/>
    <w:basedOn w:val="Normal"/>
    <w:next w:val="Normal"/>
    <w:autoRedefine/>
    <w:qFormat/>
    <w:pPr>
      <w:spacing w:before="60" w:line="360" w:lineRule="auto"/>
      <w:outlineLvl w:val="4"/>
    </w:pPr>
    <w:rPr>
      <w:rFonts w:cs="Arial"/>
      <w:b/>
      <w:bCs/>
      <w:szCs w:val="26"/>
      <w:u w:val="single"/>
    </w:rPr>
  </w:style>
  <w:style w:type="paragraph" w:styleId="Heading6">
    <w:name w:val="heading 6"/>
    <w:basedOn w:val="Normal"/>
    <w:next w:val="Normal"/>
    <w:qFormat/>
    <w:pPr>
      <w:keepNext/>
      <w:outlineLvl w:val="5"/>
    </w:pPr>
    <w:rPr>
      <w:snapToGrid w:val="0"/>
      <w:u w:val="single"/>
    </w:rPr>
  </w:style>
  <w:style w:type="paragraph" w:styleId="Heading7">
    <w:name w:val="heading 7"/>
    <w:basedOn w:val="Normal"/>
    <w:next w:val="Normal"/>
    <w:qFormat/>
    <w:pPr>
      <w:keepNext/>
      <w:spacing w:line="360" w:lineRule="auto"/>
      <w:outlineLvl w:val="6"/>
    </w:pPr>
    <w:rPr>
      <w:b/>
      <w:bCs/>
      <w:snapToGrid w:val="0"/>
      <w:sz w:val="22"/>
    </w:rPr>
  </w:style>
  <w:style w:type="paragraph" w:styleId="Heading8">
    <w:name w:val="heading 8"/>
    <w:basedOn w:val="Normal"/>
    <w:next w:val="Normal"/>
    <w:qFormat/>
    <w:pPr>
      <w:keepNext/>
      <w:jc w:val="center"/>
      <w:outlineLvl w:val="7"/>
    </w:pPr>
    <w:rPr>
      <w:b/>
      <w:bCs/>
      <w:sz w:val="22"/>
    </w:rPr>
  </w:style>
  <w:style w:type="paragraph" w:styleId="Heading9">
    <w:name w:val="heading 9"/>
    <w:basedOn w:val="Normal"/>
    <w:next w:val="Normal"/>
    <w:qFormat/>
    <w:pPr>
      <w:keepNext/>
      <w:spacing w:line="360" w:lineRule="auto"/>
      <w:outlineLvl w:val="8"/>
    </w:pPr>
    <w:rPr>
      <w:b/>
      <w:bCs/>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ranttext">
    <w:name w:val="grant text"/>
    <w:basedOn w:val="Normal"/>
    <w:autoRedefine/>
    <w:pPr>
      <w:spacing w:line="360" w:lineRule="auto"/>
    </w:pPr>
    <w:rPr>
      <w:sz w:val="22"/>
    </w:rPr>
  </w:style>
  <w:style w:type="paragraph" w:styleId="BodyText">
    <w:name w:val="Body Text"/>
    <w:basedOn w:val="Normal"/>
    <w:semiHidden/>
    <w:pPr>
      <w:spacing w:after="120"/>
    </w:pPr>
  </w:style>
  <w:style w:type="paragraph" w:styleId="Title">
    <w:name w:val="Title"/>
    <w:basedOn w:val="Normal"/>
    <w:qFormat/>
    <w:pPr>
      <w:spacing w:before="240" w:after="240"/>
      <w:jc w:val="center"/>
    </w:pPr>
    <w:rPr>
      <w:b/>
      <w:caps/>
      <w:snapToGrid w:val="0"/>
      <w:sz w:val="28"/>
    </w:rPr>
  </w:style>
  <w:style w:type="paragraph" w:styleId="Caption">
    <w:name w:val="caption"/>
    <w:basedOn w:val="Normal"/>
    <w:next w:val="Normal"/>
    <w:qFormat/>
    <w:rPr>
      <w:sz w:val="18"/>
    </w:rPr>
  </w:style>
  <w:style w:type="paragraph" w:styleId="Header">
    <w:name w:val="header"/>
    <w:basedOn w:val="Normal"/>
    <w:semiHidden/>
    <w:pPr>
      <w:tabs>
        <w:tab w:val="center" w:pos="4320"/>
        <w:tab w:val="right" w:pos="8640"/>
      </w:tabs>
    </w:pPr>
    <w:rPr>
      <w:sz w:val="20"/>
    </w:rPr>
  </w:style>
  <w:style w:type="paragraph" w:styleId="FootnoteText">
    <w:name w:val="footnote text"/>
    <w:basedOn w:val="Normal"/>
    <w:semiHidden/>
    <w:pPr>
      <w:ind w:firstLine="720"/>
    </w:pPr>
    <w:rPr>
      <w:sz w:val="20"/>
    </w:rPr>
  </w:style>
  <w:style w:type="paragraph" w:styleId="BodyTextIndent2">
    <w:name w:val="Body Text Indent 2"/>
    <w:basedOn w:val="Normal"/>
    <w:semiHidden/>
    <w:pPr>
      <w:spacing w:line="360" w:lineRule="auto"/>
      <w:ind w:left="720"/>
    </w:pPr>
    <w:rPr>
      <w:rFonts w:cs="Arial"/>
      <w:snapToGrid w:val="0"/>
      <w:sz w:val="22"/>
    </w:rPr>
  </w:style>
  <w:style w:type="paragraph" w:customStyle="1" w:styleId="PARA">
    <w:name w:val="PARA"/>
    <w:basedOn w:val="BodyText"/>
    <w:pPr>
      <w:widowControl w:val="0"/>
      <w:spacing w:after="0"/>
      <w:ind w:firstLine="360"/>
    </w:pPr>
    <w:rPr>
      <w:rFonts w:ascii="Humnst777 BT" w:hAnsi="Humnst777 BT"/>
      <w:snapToGrid w:val="0"/>
      <w:sz w:val="22"/>
    </w:rPr>
  </w:style>
  <w:style w:type="paragraph" w:styleId="BodyTextIndent">
    <w:name w:val="Body Text Indent"/>
    <w:basedOn w:val="Normal"/>
    <w:semiHidden/>
    <w:pPr>
      <w:tabs>
        <w:tab w:val="left" w:pos="864"/>
        <w:tab w:val="left" w:leader="dot" w:pos="7646"/>
      </w:tabs>
      <w:spacing w:line="360" w:lineRule="auto"/>
      <w:ind w:left="720"/>
    </w:pPr>
    <w:rPr>
      <w:snapToGrid w:val="0"/>
      <w:sz w:val="22"/>
    </w:rPr>
  </w:style>
  <w:style w:type="character" w:styleId="CommentReference">
    <w:name w:val="annotation reference"/>
    <w:semiHidden/>
    <w:rPr>
      <w:sz w:val="16"/>
    </w:rPr>
  </w:style>
  <w:style w:type="paragraph" w:styleId="CommentText">
    <w:name w:val="annotation text"/>
    <w:basedOn w:val="Normal"/>
    <w:link w:val="CommentTextChar"/>
    <w:semiHidden/>
    <w:rPr>
      <w:rFonts w:ascii="Times" w:eastAsia="Times" w:hAnsi="Times"/>
      <w:sz w:val="20"/>
    </w:rPr>
  </w:style>
  <w:style w:type="paragraph" w:styleId="Footer">
    <w:name w:val="footer"/>
    <w:basedOn w:val="Normal"/>
    <w:semiHidden/>
    <w:pPr>
      <w:tabs>
        <w:tab w:val="center" w:pos="4320"/>
        <w:tab w:val="right" w:pos="8640"/>
      </w:tabs>
    </w:pPr>
    <w:rPr>
      <w:sz w:val="20"/>
    </w:rPr>
  </w:style>
  <w:style w:type="character" w:styleId="PageNumber">
    <w:name w:val="page number"/>
    <w:basedOn w:val="DefaultParagraphFont"/>
    <w:semiHidden/>
  </w:style>
  <w:style w:type="paragraph" w:styleId="Subtitle">
    <w:name w:val="Subtitle"/>
    <w:basedOn w:val="Normal"/>
    <w:link w:val="SubtitleChar"/>
    <w:qFormat/>
    <w:pPr>
      <w:spacing w:before="120" w:after="120"/>
      <w:jc w:val="center"/>
    </w:pPr>
    <w:rPr>
      <w:b/>
      <w:sz w:val="28"/>
    </w:rPr>
  </w:style>
  <w:style w:type="paragraph" w:styleId="BodyTextIndent3">
    <w:name w:val="Body Text Indent 3"/>
    <w:basedOn w:val="Normal"/>
    <w:semiHidden/>
    <w:pPr>
      <w:tabs>
        <w:tab w:val="left" w:pos="450"/>
        <w:tab w:val="left" w:pos="900"/>
        <w:tab w:val="left" w:leader="dot" w:pos="8640"/>
      </w:tabs>
      <w:ind w:left="900" w:hanging="90"/>
    </w:pPr>
    <w:rPr>
      <w:snapToGrid w:val="0"/>
      <w:sz w:val="22"/>
    </w:rPr>
  </w:style>
  <w:style w:type="paragraph" w:styleId="ListNumber">
    <w:name w:val="List Number"/>
    <w:basedOn w:val="Normal"/>
    <w:semiHidden/>
    <w:pPr>
      <w:numPr>
        <w:numId w:val="2"/>
      </w:numPr>
      <w:spacing w:line="360" w:lineRule="auto"/>
    </w:pPr>
    <w:rPr>
      <w:sz w:val="22"/>
    </w:rPr>
  </w:style>
  <w:style w:type="paragraph" w:styleId="ListBullet2">
    <w:name w:val="List Bullet 2"/>
    <w:basedOn w:val="Normal"/>
    <w:autoRedefine/>
    <w:semiHidden/>
    <w:pPr>
      <w:numPr>
        <w:numId w:val="1"/>
      </w:numPr>
      <w:spacing w:line="360" w:lineRule="auto"/>
    </w:pPr>
    <w:rPr>
      <w:sz w:val="22"/>
    </w:rPr>
  </w:style>
  <w:style w:type="paragraph" w:styleId="ListNumber3">
    <w:name w:val="List Number 3"/>
    <w:basedOn w:val="Normal"/>
    <w:semiHidden/>
    <w:pPr>
      <w:numPr>
        <w:numId w:val="3"/>
      </w:numPr>
    </w:pPr>
    <w:rPr>
      <w:sz w:val="22"/>
    </w:rPr>
  </w:style>
  <w:style w:type="paragraph" w:styleId="ListBullet">
    <w:name w:val="List Bullet"/>
    <w:basedOn w:val="Normal"/>
    <w:autoRedefine/>
    <w:semiHidden/>
    <w:pPr>
      <w:numPr>
        <w:numId w:val="8"/>
      </w:numPr>
      <w:tabs>
        <w:tab w:val="clear" w:pos="360"/>
        <w:tab w:val="num" w:pos="720"/>
      </w:tabs>
      <w:spacing w:line="360" w:lineRule="auto"/>
      <w:ind w:left="720"/>
    </w:pPr>
    <w:rPr>
      <w:sz w:val="22"/>
    </w:rPr>
  </w:style>
  <w:style w:type="paragraph" w:styleId="BodyText3">
    <w:name w:val="Body Text 3"/>
    <w:basedOn w:val="Normal"/>
    <w:semiHidden/>
    <w:pPr>
      <w:spacing w:line="360" w:lineRule="auto"/>
      <w:jc w:val="both"/>
    </w:pPr>
    <w:rPr>
      <w:sz w:val="22"/>
      <w:szCs w:val="24"/>
    </w:rPr>
  </w:style>
  <w:style w:type="paragraph" w:styleId="ListBullet3">
    <w:name w:val="List Bullet 3"/>
    <w:basedOn w:val="Normal"/>
    <w:next w:val="ListBullet2"/>
    <w:autoRedefine/>
    <w:semiHidden/>
    <w:pPr>
      <w:numPr>
        <w:numId w:val="5"/>
      </w:numPr>
    </w:pPr>
    <w:rPr>
      <w:sz w:val="22"/>
    </w:rPr>
  </w:style>
  <w:style w:type="paragraph" w:styleId="ListNumber4">
    <w:name w:val="List Number 4"/>
    <w:basedOn w:val="Normal"/>
    <w:semiHidden/>
    <w:pPr>
      <w:numPr>
        <w:numId w:val="4"/>
      </w:numPr>
    </w:pPr>
    <w:rPr>
      <w:sz w:val="22"/>
    </w:rPr>
  </w:style>
  <w:style w:type="character" w:styleId="Strong">
    <w:name w:val="Strong"/>
    <w:qFormat/>
    <w:rPr>
      <w:b/>
      <w:bCs/>
    </w:rPr>
  </w:style>
  <w:style w:type="paragraph" w:styleId="BodyText2">
    <w:name w:val="Body Text 2"/>
    <w:basedOn w:val="Normal"/>
    <w:semiHidden/>
    <w:rPr>
      <w:rFonts w:ascii="Times New Roman" w:hAnsi="Times New Roman"/>
      <w:i/>
    </w:rPr>
  </w:style>
  <w:style w:type="character" w:styleId="Hyperlink">
    <w:name w:val="Hyperlink"/>
    <w:semiHidden/>
    <w:rPr>
      <w:color w:val="0000FF"/>
      <w:u w:val="single"/>
    </w:rPr>
  </w:style>
  <w:style w:type="paragraph" w:styleId="EndnoteText">
    <w:name w:val="endnote text"/>
    <w:basedOn w:val="Normal"/>
    <w:semiHidden/>
    <w:rPr>
      <w:rFonts w:ascii="Helvetica" w:hAnsi="Helvetica"/>
      <w:sz w:val="20"/>
    </w:rPr>
  </w:style>
  <w:style w:type="paragraph" w:styleId="ListParagraph">
    <w:name w:val="List Paragraph"/>
    <w:basedOn w:val="Normal"/>
    <w:uiPriority w:val="34"/>
    <w:qFormat/>
    <w:rsid w:val="00D468B8"/>
    <w:pPr>
      <w:ind w:left="720"/>
    </w:pPr>
  </w:style>
  <w:style w:type="table" w:styleId="TableGrid">
    <w:name w:val="Table Grid"/>
    <w:basedOn w:val="TableNormal"/>
    <w:uiPriority w:val="39"/>
    <w:rsid w:val="00B75B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040380"/>
    <w:rPr>
      <w:i/>
      <w:iCs/>
    </w:rPr>
  </w:style>
  <w:style w:type="character" w:customStyle="1" w:styleId="SubtitleChar">
    <w:name w:val="Subtitle Char"/>
    <w:link w:val="Subtitle"/>
    <w:rsid w:val="00135906"/>
    <w:rPr>
      <w:rFonts w:ascii="Arial" w:hAnsi="Arial"/>
      <w:b/>
      <w:sz w:val="28"/>
    </w:rPr>
  </w:style>
  <w:style w:type="paragraph" w:styleId="BalloonText">
    <w:name w:val="Balloon Text"/>
    <w:basedOn w:val="Normal"/>
    <w:link w:val="BalloonTextChar"/>
    <w:uiPriority w:val="99"/>
    <w:semiHidden/>
    <w:unhideWhenUsed/>
    <w:rsid w:val="002F5B8B"/>
    <w:rPr>
      <w:rFonts w:ascii="Segoe UI" w:hAnsi="Segoe UI" w:cs="Segoe UI"/>
      <w:sz w:val="18"/>
      <w:szCs w:val="18"/>
    </w:rPr>
  </w:style>
  <w:style w:type="character" w:customStyle="1" w:styleId="BalloonTextChar">
    <w:name w:val="Balloon Text Char"/>
    <w:link w:val="BalloonText"/>
    <w:uiPriority w:val="99"/>
    <w:semiHidden/>
    <w:rsid w:val="002F5B8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662624"/>
    <w:rPr>
      <w:rFonts w:ascii="Arial" w:eastAsia="Times New Roman" w:hAnsi="Arial"/>
      <w:b/>
      <w:bCs/>
    </w:rPr>
  </w:style>
  <w:style w:type="character" w:customStyle="1" w:styleId="CommentTextChar">
    <w:name w:val="Comment Text Char"/>
    <w:link w:val="CommentText"/>
    <w:semiHidden/>
    <w:rsid w:val="00662624"/>
    <w:rPr>
      <w:rFonts w:ascii="Times" w:eastAsia="Times" w:hAnsi="Times"/>
    </w:rPr>
  </w:style>
  <w:style w:type="character" w:customStyle="1" w:styleId="CommentSubjectChar">
    <w:name w:val="Comment Subject Char"/>
    <w:link w:val="CommentSubject"/>
    <w:uiPriority w:val="99"/>
    <w:semiHidden/>
    <w:rsid w:val="00662624"/>
    <w:rPr>
      <w:rFonts w:ascii="Arial" w:eastAsia="Times" w:hAnsi="Arial"/>
      <w:b/>
      <w:bCs/>
    </w:rPr>
  </w:style>
  <w:style w:type="character" w:styleId="UnresolvedMention">
    <w:name w:val="Unresolved Mention"/>
    <w:uiPriority w:val="99"/>
    <w:semiHidden/>
    <w:unhideWhenUsed/>
    <w:rsid w:val="003A5DEA"/>
    <w:rPr>
      <w:color w:val="605E5C"/>
      <w:shd w:val="clear" w:color="auto" w:fill="E1DFDD"/>
    </w:rPr>
  </w:style>
  <w:style w:type="character" w:styleId="FollowedHyperlink">
    <w:name w:val="FollowedHyperlink"/>
    <w:uiPriority w:val="99"/>
    <w:semiHidden/>
    <w:unhideWhenUsed/>
    <w:rsid w:val="0067274D"/>
    <w:rPr>
      <w:color w:val="954F72"/>
      <w:u w:val="single"/>
    </w:rPr>
  </w:style>
  <w:style w:type="paragraph" w:customStyle="1" w:styleId="Default">
    <w:name w:val="Default"/>
    <w:rsid w:val="00A7242E"/>
    <w:pPr>
      <w:autoSpaceDE w:val="0"/>
      <w:autoSpaceDN w:val="0"/>
      <w:adjustRightInd w:val="0"/>
    </w:pPr>
    <w:rPr>
      <w:rFonts w:ascii="Arial" w:hAnsi="Arial" w:cs="Arial"/>
      <w:color w:val="000000"/>
      <w:sz w:val="24"/>
      <w:szCs w:val="24"/>
    </w:rPr>
  </w:style>
  <w:style w:type="character" w:customStyle="1" w:styleId="EndNoteBibliographyChar">
    <w:name w:val="EndNote Bibliography Char"/>
    <w:link w:val="EndNoteBibliography"/>
    <w:locked/>
    <w:rsid w:val="00710C7A"/>
    <w:rPr>
      <w:rFonts w:ascii="Calibri" w:hAnsi="Calibri" w:cs="Calibri"/>
      <w:sz w:val="24"/>
      <w:szCs w:val="24"/>
    </w:rPr>
  </w:style>
  <w:style w:type="paragraph" w:customStyle="1" w:styleId="EndNoteBibliography">
    <w:name w:val="EndNote Bibliography"/>
    <w:basedOn w:val="Normal"/>
    <w:link w:val="EndNoteBibliographyChar"/>
    <w:rsid w:val="00710C7A"/>
    <w:rPr>
      <w:rFonts w:ascii="Calibri" w:hAnsi="Calibri" w:cs="Calibri"/>
      <w:szCs w:val="24"/>
    </w:rPr>
  </w:style>
  <w:style w:type="paragraph" w:styleId="Revision">
    <w:name w:val="Revision"/>
    <w:hidden/>
    <w:uiPriority w:val="99"/>
    <w:semiHidden/>
    <w:rsid w:val="00356BC1"/>
    <w:rPr>
      <w:rFonts w:ascii="Arial" w:hAnsi="Arial"/>
      <w:sz w:val="24"/>
    </w:rPr>
  </w:style>
  <w:style w:type="paragraph" w:styleId="TOCHeading">
    <w:name w:val="TOC Heading"/>
    <w:basedOn w:val="Heading1"/>
    <w:next w:val="Normal"/>
    <w:uiPriority w:val="39"/>
    <w:semiHidden/>
    <w:unhideWhenUsed/>
    <w:qFormat/>
    <w:rsid w:val="005B3CB5"/>
    <w:pPr>
      <w:spacing w:after="60" w:line="240" w:lineRule="auto"/>
      <w:outlineLvl w:val="9"/>
    </w:pPr>
    <w:rPr>
      <w:rFonts w:asciiTheme="majorHAnsi" w:eastAsiaTheme="majorEastAsia" w:hAnsiTheme="majorHAnsi" w:cstheme="majorBidi"/>
      <w:bCs/>
      <w:caps w:val="0"/>
      <w:snapToGrid/>
      <w:kern w:val="32"/>
      <w:sz w:val="32"/>
      <w:szCs w:val="32"/>
    </w:rPr>
  </w:style>
  <w:style w:type="table" w:customStyle="1" w:styleId="TableGrid1">
    <w:name w:val="Table Grid1"/>
    <w:basedOn w:val="TableNormal"/>
    <w:next w:val="TableGrid"/>
    <w:uiPriority w:val="39"/>
    <w:rsid w:val="005B3CB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46902">
      <w:bodyDiv w:val="1"/>
      <w:marLeft w:val="0"/>
      <w:marRight w:val="0"/>
      <w:marTop w:val="0"/>
      <w:marBottom w:val="0"/>
      <w:divBdr>
        <w:top w:val="none" w:sz="0" w:space="0" w:color="auto"/>
        <w:left w:val="none" w:sz="0" w:space="0" w:color="auto"/>
        <w:bottom w:val="none" w:sz="0" w:space="0" w:color="auto"/>
        <w:right w:val="none" w:sz="0" w:space="0" w:color="auto"/>
      </w:divBdr>
    </w:div>
    <w:div w:id="465658783">
      <w:bodyDiv w:val="1"/>
      <w:marLeft w:val="0"/>
      <w:marRight w:val="0"/>
      <w:marTop w:val="0"/>
      <w:marBottom w:val="0"/>
      <w:divBdr>
        <w:top w:val="none" w:sz="0" w:space="0" w:color="auto"/>
        <w:left w:val="none" w:sz="0" w:space="0" w:color="auto"/>
        <w:bottom w:val="none" w:sz="0" w:space="0" w:color="auto"/>
        <w:right w:val="none" w:sz="0" w:space="0" w:color="auto"/>
      </w:divBdr>
    </w:div>
    <w:div w:id="549072664">
      <w:bodyDiv w:val="1"/>
      <w:marLeft w:val="0"/>
      <w:marRight w:val="0"/>
      <w:marTop w:val="0"/>
      <w:marBottom w:val="0"/>
      <w:divBdr>
        <w:top w:val="none" w:sz="0" w:space="0" w:color="auto"/>
        <w:left w:val="none" w:sz="0" w:space="0" w:color="auto"/>
        <w:bottom w:val="none" w:sz="0" w:space="0" w:color="auto"/>
        <w:right w:val="none" w:sz="0" w:space="0" w:color="auto"/>
      </w:divBdr>
    </w:div>
    <w:div w:id="810830805">
      <w:bodyDiv w:val="1"/>
      <w:marLeft w:val="0"/>
      <w:marRight w:val="0"/>
      <w:marTop w:val="0"/>
      <w:marBottom w:val="0"/>
      <w:divBdr>
        <w:top w:val="none" w:sz="0" w:space="0" w:color="auto"/>
        <w:left w:val="none" w:sz="0" w:space="0" w:color="auto"/>
        <w:bottom w:val="none" w:sz="0" w:space="0" w:color="auto"/>
        <w:right w:val="none" w:sz="0" w:space="0" w:color="auto"/>
      </w:divBdr>
    </w:div>
    <w:div w:id="1154764547">
      <w:bodyDiv w:val="1"/>
      <w:marLeft w:val="0"/>
      <w:marRight w:val="0"/>
      <w:marTop w:val="0"/>
      <w:marBottom w:val="0"/>
      <w:divBdr>
        <w:top w:val="none" w:sz="0" w:space="0" w:color="auto"/>
        <w:left w:val="none" w:sz="0" w:space="0" w:color="auto"/>
        <w:bottom w:val="none" w:sz="0" w:space="0" w:color="auto"/>
        <w:right w:val="none" w:sz="0" w:space="0" w:color="auto"/>
      </w:divBdr>
    </w:div>
    <w:div w:id="1236085032">
      <w:bodyDiv w:val="1"/>
      <w:marLeft w:val="0"/>
      <w:marRight w:val="0"/>
      <w:marTop w:val="0"/>
      <w:marBottom w:val="0"/>
      <w:divBdr>
        <w:top w:val="none" w:sz="0" w:space="0" w:color="auto"/>
        <w:left w:val="none" w:sz="0" w:space="0" w:color="auto"/>
        <w:bottom w:val="none" w:sz="0" w:space="0" w:color="auto"/>
        <w:right w:val="none" w:sz="0" w:space="0" w:color="auto"/>
      </w:divBdr>
    </w:div>
    <w:div w:id="1842313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pediatricheartnetwork.org/studies/residual-lesion-score-rl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E2FCA605E403D4C9F775F7AABDF887A" ma:contentTypeVersion="3" ma:contentTypeDescription="Create a new document." ma:contentTypeScope="" ma:versionID="8b84d788994c2d82bf493372d4e4b8dc">
  <xsd:schema xmlns:xsd="http://www.w3.org/2001/XMLSchema" xmlns:xs="http://www.w3.org/2001/XMLSchema" xmlns:p="http://schemas.microsoft.com/office/2006/metadata/properties" xmlns:ns2="21bf20e8-7593-406e-afde-996bb8d845eb" targetNamespace="http://schemas.microsoft.com/office/2006/metadata/properties" ma:root="true" ma:fieldsID="7bd62add3694bef0c494316e6d9215e7" ns2:_="">
    <xsd:import namespace="21bf20e8-7593-406e-afde-996bb8d845e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bf20e8-7593-406e-afde-996bb8d845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6AB0EA-7F0E-4295-848A-4194D7D5D15F}">
  <ds:schemaRefs>
    <ds:schemaRef ds:uri="http://schemas.microsoft.com/office/2006/metadata/longProperties"/>
  </ds:schemaRefs>
</ds:datastoreItem>
</file>

<file path=customXml/itemProps2.xml><?xml version="1.0" encoding="utf-8"?>
<ds:datastoreItem xmlns:ds="http://schemas.openxmlformats.org/officeDocument/2006/customXml" ds:itemID="{B927C36C-6AC4-4F09-8D8D-508D77FF9C9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4787726-52A0-45F3-BD3C-2D11FED8E7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bf20e8-7593-406e-afde-996bb8d845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159FA7-BBB4-4CFF-B18E-02F0568FC4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12</Pages>
  <Words>4251</Words>
  <Characters>24884</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Boston Childrens Hospital</Company>
  <LinksUpToDate>false</LinksUpToDate>
  <CharactersWithSpaces>29077</CharactersWithSpaces>
  <SharedDoc>false</SharedDoc>
  <HLinks>
    <vt:vector size="6" baseType="variant">
      <vt:variant>
        <vt:i4>5898250</vt:i4>
      </vt:variant>
      <vt:variant>
        <vt:i4>0</vt:i4>
      </vt:variant>
      <vt:variant>
        <vt:i4>0</vt:i4>
      </vt:variant>
      <vt:variant>
        <vt:i4>5</vt:i4>
      </vt:variant>
      <vt:variant>
        <vt:lpwstr>https://www.pediatricheartnetwork.org/studies/residual-lesion-score-rls/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newburger</dc:creator>
  <cp:keywords/>
  <cp:lastModifiedBy>Trachtenberg, Felicia</cp:lastModifiedBy>
  <cp:revision>35</cp:revision>
  <cp:lastPrinted>2014-02-06T01:32:00Z</cp:lastPrinted>
  <dcterms:created xsi:type="dcterms:W3CDTF">2026-01-13T22:42:00Z</dcterms:created>
  <dcterms:modified xsi:type="dcterms:W3CDTF">2026-01-14T17:17:00Z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0x0101003E2FCA605E403D4C9F775F7AABDF887A</vt:lpwstr>
  </property>
</Properties>
</file>